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04" w:rsidRPr="00256C04" w:rsidRDefault="00256C04" w:rsidP="00256C0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256C04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1085C0A2" wp14:editId="763BCE8E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04" w:rsidRPr="00256C04" w:rsidRDefault="00256C04" w:rsidP="00256C0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256C04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256C04" w:rsidRPr="00256C04" w:rsidRDefault="00256C04" w:rsidP="00256C0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256C04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256C04" w:rsidRPr="00256C04" w:rsidRDefault="00256C04" w:rsidP="00256C0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256C04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256C04" w:rsidRPr="00256C04" w:rsidRDefault="00256C04" w:rsidP="00256C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256C04" w:rsidRPr="00256C04" w:rsidRDefault="00256C04" w:rsidP="00256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C04">
        <w:rPr>
          <w:rFonts w:ascii="Times New Roman" w:eastAsia="Calibri" w:hAnsi="Times New Roman" w:cs="Times New Roman"/>
          <w:sz w:val="28"/>
          <w:szCs w:val="28"/>
        </w:rPr>
        <w:t>06 серпня 2021 року</w:t>
      </w:r>
      <w:bookmarkStart w:id="0" w:name="_GoBack"/>
      <w:bookmarkEnd w:id="0"/>
    </w:p>
    <w:p w:rsidR="00256C04" w:rsidRPr="00256C04" w:rsidRDefault="00256C04" w:rsidP="00256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334</w:t>
      </w:r>
      <w:r w:rsidRPr="00256C04">
        <w:rPr>
          <w:rFonts w:ascii="Times New Roman" w:eastAsia="Calibri" w:hAnsi="Times New Roman" w:cs="Times New Roman"/>
          <w:sz w:val="28"/>
          <w:szCs w:val="28"/>
        </w:rPr>
        <w:t>-</w:t>
      </w:r>
      <w:r w:rsidRPr="00256C0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56C04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315D64" w:rsidRPr="00315D64" w:rsidRDefault="00315D64" w:rsidP="0031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D47" w:rsidRPr="001936E7" w:rsidRDefault="009D5D47" w:rsidP="009D5D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6E7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proofErr w:type="spellStart"/>
      <w:r w:rsidRPr="001936E7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1936E7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</w:t>
      </w:r>
    </w:p>
    <w:p w:rsidR="009D5D47" w:rsidRPr="001936E7" w:rsidRDefault="009D5D47" w:rsidP="009D5D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6E7">
        <w:rPr>
          <w:rFonts w:ascii="Times New Roman" w:hAnsi="Times New Roman" w:cs="Times New Roman"/>
          <w:b/>
          <w:sz w:val="28"/>
          <w:szCs w:val="28"/>
        </w:rPr>
        <w:t>земельних ділянок для ведення особистого селянського господарства</w:t>
      </w:r>
    </w:p>
    <w:p w:rsidR="009D5D47" w:rsidRPr="00315D64" w:rsidRDefault="009D5D47" w:rsidP="00315D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D64">
        <w:rPr>
          <w:rFonts w:ascii="Times New Roman" w:hAnsi="Times New Roman" w:cs="Times New Roman"/>
          <w:b/>
          <w:sz w:val="28"/>
          <w:szCs w:val="28"/>
        </w:rPr>
        <w:t xml:space="preserve">та передачу їх </w:t>
      </w:r>
      <w:r w:rsidR="00D2060C">
        <w:rPr>
          <w:rFonts w:ascii="Times New Roman" w:hAnsi="Times New Roman" w:cs="Times New Roman"/>
          <w:b/>
          <w:sz w:val="28"/>
          <w:szCs w:val="28"/>
        </w:rPr>
        <w:t xml:space="preserve">безоплатно </w:t>
      </w:r>
      <w:r w:rsidRPr="00315D64">
        <w:rPr>
          <w:rFonts w:ascii="Times New Roman" w:hAnsi="Times New Roman" w:cs="Times New Roman"/>
          <w:b/>
          <w:sz w:val="28"/>
          <w:szCs w:val="28"/>
        </w:rPr>
        <w:t>у власність за межами населених пунктів</w:t>
      </w:r>
    </w:p>
    <w:p w:rsidR="009D5D47" w:rsidRPr="00315D64" w:rsidRDefault="009D5D47" w:rsidP="00315D64">
      <w:pPr>
        <w:pStyle w:val="a3"/>
        <w:spacing w:before="0" w:beforeAutospacing="0" w:after="0"/>
        <w:ind w:firstLine="709"/>
        <w:rPr>
          <w:sz w:val="28"/>
          <w:szCs w:val="28"/>
        </w:rPr>
      </w:pPr>
    </w:p>
    <w:p w:rsidR="009D5D47" w:rsidRPr="00ED4EED" w:rsidRDefault="009D5D47" w:rsidP="00315D6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15D64">
        <w:rPr>
          <w:sz w:val="28"/>
          <w:szCs w:val="28"/>
        </w:rPr>
        <w:t xml:space="preserve">Розглянувши заяви громадян </w:t>
      </w:r>
      <w:proofErr w:type="spellStart"/>
      <w:r w:rsidRPr="00315D64">
        <w:rPr>
          <w:sz w:val="28"/>
          <w:szCs w:val="28"/>
        </w:rPr>
        <w:t>Маланчука</w:t>
      </w:r>
      <w:proofErr w:type="spellEnd"/>
      <w:r w:rsidRPr="00315D64">
        <w:rPr>
          <w:sz w:val="28"/>
          <w:szCs w:val="28"/>
        </w:rPr>
        <w:t xml:space="preserve"> В.С., </w:t>
      </w:r>
      <w:proofErr w:type="spellStart"/>
      <w:r w:rsidRPr="00315D64">
        <w:rPr>
          <w:sz w:val="28"/>
          <w:szCs w:val="28"/>
        </w:rPr>
        <w:t>Маланчук</w:t>
      </w:r>
      <w:proofErr w:type="spellEnd"/>
      <w:r w:rsidRPr="00315D64">
        <w:rPr>
          <w:sz w:val="28"/>
          <w:szCs w:val="28"/>
        </w:rPr>
        <w:t xml:space="preserve"> В.А., </w:t>
      </w:r>
      <w:proofErr w:type="spellStart"/>
      <w:r w:rsidRPr="00315D64">
        <w:rPr>
          <w:color w:val="000000"/>
          <w:sz w:val="28"/>
          <w:szCs w:val="28"/>
        </w:rPr>
        <w:t>Тимчака</w:t>
      </w:r>
      <w:proofErr w:type="spellEnd"/>
      <w:r w:rsidRPr="00315D64">
        <w:rPr>
          <w:color w:val="000000"/>
          <w:sz w:val="28"/>
          <w:szCs w:val="28"/>
        </w:rPr>
        <w:t xml:space="preserve"> А.Г., </w:t>
      </w:r>
      <w:proofErr w:type="spellStart"/>
      <w:r w:rsidRPr="00315D64">
        <w:rPr>
          <w:color w:val="000000"/>
          <w:sz w:val="28"/>
          <w:szCs w:val="28"/>
        </w:rPr>
        <w:t>Авдєєнка</w:t>
      </w:r>
      <w:proofErr w:type="spellEnd"/>
      <w:r w:rsidRPr="00315D64">
        <w:rPr>
          <w:color w:val="000000"/>
          <w:sz w:val="28"/>
          <w:szCs w:val="28"/>
        </w:rPr>
        <w:t xml:space="preserve"> О.В</w:t>
      </w:r>
      <w:r>
        <w:rPr>
          <w:color w:val="000000"/>
          <w:sz w:val="27"/>
          <w:szCs w:val="27"/>
        </w:rPr>
        <w:t xml:space="preserve">., </w:t>
      </w:r>
      <w:proofErr w:type="spellStart"/>
      <w:r>
        <w:rPr>
          <w:sz w:val="28"/>
          <w:szCs w:val="28"/>
        </w:rPr>
        <w:t>Маковеєнко</w:t>
      </w:r>
      <w:proofErr w:type="spellEnd"/>
      <w:r>
        <w:rPr>
          <w:sz w:val="28"/>
          <w:szCs w:val="28"/>
        </w:rPr>
        <w:t xml:space="preserve"> М.С., </w:t>
      </w:r>
      <w:proofErr w:type="spellStart"/>
      <w:r>
        <w:rPr>
          <w:sz w:val="28"/>
          <w:szCs w:val="28"/>
        </w:rPr>
        <w:t>Слободяник</w:t>
      </w:r>
      <w:proofErr w:type="spellEnd"/>
      <w:r>
        <w:rPr>
          <w:sz w:val="28"/>
          <w:szCs w:val="28"/>
        </w:rPr>
        <w:t xml:space="preserve"> Н.І., Лещенко І.І., </w:t>
      </w:r>
      <w:proofErr w:type="spellStart"/>
      <w:r>
        <w:rPr>
          <w:sz w:val="28"/>
          <w:szCs w:val="28"/>
        </w:rPr>
        <w:t>Хомяка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Гуменка</w:t>
      </w:r>
      <w:proofErr w:type="spellEnd"/>
      <w:r>
        <w:rPr>
          <w:sz w:val="28"/>
          <w:szCs w:val="28"/>
        </w:rPr>
        <w:t xml:space="preserve"> І.І.,  </w:t>
      </w:r>
      <w:r w:rsidRPr="00ED4EED">
        <w:rPr>
          <w:sz w:val="28"/>
          <w:szCs w:val="28"/>
        </w:rPr>
        <w:t>керуючись статтями 12,81,83,118,121,123,125 Земе</w:t>
      </w:r>
      <w:r>
        <w:rPr>
          <w:sz w:val="28"/>
          <w:szCs w:val="28"/>
        </w:rPr>
        <w:t>льного кодексу України, статтею</w:t>
      </w:r>
      <w:r w:rsidRPr="00ED4EED">
        <w:rPr>
          <w:sz w:val="28"/>
          <w:szCs w:val="28"/>
        </w:rPr>
        <w:t xml:space="preserve">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D5D47" w:rsidRPr="00ED4EED" w:rsidRDefault="009D5D47" w:rsidP="009D5D47">
      <w:pPr>
        <w:pStyle w:val="a3"/>
        <w:spacing w:before="0" w:beforeAutospacing="0" w:after="0"/>
        <w:ind w:firstLine="709"/>
        <w:rPr>
          <w:b/>
          <w:bCs/>
        </w:rPr>
      </w:pPr>
    </w:p>
    <w:p w:rsidR="009D5D47" w:rsidRDefault="009D5D47" w:rsidP="009D5D47">
      <w:pPr>
        <w:pStyle w:val="a3"/>
        <w:spacing w:before="0" w:beforeAutospacing="0" w:after="0"/>
        <w:ind w:firstLine="709"/>
        <w:rPr>
          <w:b/>
          <w:bCs/>
          <w:sz w:val="28"/>
          <w:szCs w:val="28"/>
        </w:rPr>
      </w:pPr>
      <w:r w:rsidRPr="00ED4EED">
        <w:rPr>
          <w:b/>
          <w:bCs/>
          <w:sz w:val="28"/>
          <w:szCs w:val="28"/>
        </w:rPr>
        <w:t>ВИРІШИЛА:</w:t>
      </w:r>
    </w:p>
    <w:p w:rsidR="009D5D47" w:rsidRPr="00B922CC" w:rsidRDefault="009D5D47" w:rsidP="009D5D47">
      <w:pPr>
        <w:pStyle w:val="a3"/>
        <w:spacing w:before="0" w:beforeAutospacing="0" w:after="0"/>
        <w:ind w:firstLine="709"/>
        <w:rPr>
          <w:b/>
          <w:bCs/>
        </w:rPr>
      </w:pPr>
    </w:p>
    <w:p w:rsidR="009D5D47" w:rsidRPr="009A5C17" w:rsidRDefault="009D5D47" w:rsidP="009D5D4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D4EED">
        <w:rPr>
          <w:sz w:val="28"/>
          <w:szCs w:val="28"/>
        </w:rPr>
        <w:t xml:space="preserve">1. Затвердити </w:t>
      </w:r>
      <w:proofErr w:type="spellStart"/>
      <w:r w:rsidRPr="00ED4EED">
        <w:rPr>
          <w:sz w:val="28"/>
          <w:szCs w:val="28"/>
        </w:rPr>
        <w:t>проєкти</w:t>
      </w:r>
      <w:proofErr w:type="spellEnd"/>
      <w:r w:rsidRPr="00ED4EED">
        <w:rPr>
          <w:sz w:val="28"/>
          <w:szCs w:val="28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</w:t>
      </w:r>
      <w:r>
        <w:rPr>
          <w:sz w:val="28"/>
          <w:szCs w:val="28"/>
        </w:rPr>
        <w:t xml:space="preserve"> </w:t>
      </w:r>
      <w:r w:rsidRPr="009A5C17">
        <w:rPr>
          <w:sz w:val="28"/>
          <w:szCs w:val="28"/>
        </w:rPr>
        <w:t>за межами населених пунктів: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Маланчуку</w:t>
      </w:r>
      <w:proofErr w:type="spellEnd"/>
      <w:r>
        <w:rPr>
          <w:sz w:val="28"/>
          <w:szCs w:val="28"/>
        </w:rPr>
        <w:t xml:space="preserve"> Віктору Степановичу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proofErr w:type="spellStart"/>
      <w:r>
        <w:rPr>
          <w:sz w:val="28"/>
          <w:szCs w:val="28"/>
        </w:rPr>
        <w:t>Шимківська</w:t>
      </w:r>
      <w:proofErr w:type="spellEnd"/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D4EED"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Маланчук</w:t>
      </w:r>
      <w:proofErr w:type="spellEnd"/>
      <w:r>
        <w:rPr>
          <w:sz w:val="28"/>
          <w:szCs w:val="28"/>
        </w:rPr>
        <w:t xml:space="preserve"> Вікторії Анатоліївні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proofErr w:type="spellStart"/>
      <w:r>
        <w:rPr>
          <w:sz w:val="28"/>
          <w:szCs w:val="28"/>
        </w:rPr>
        <w:t>Шимківська</w:t>
      </w:r>
      <w:proofErr w:type="spellEnd"/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Тимчаку</w:t>
      </w:r>
      <w:proofErr w:type="spellEnd"/>
      <w:r>
        <w:rPr>
          <w:sz w:val="28"/>
          <w:szCs w:val="28"/>
        </w:rPr>
        <w:t xml:space="preserve"> Андрію Григоровичу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r>
        <w:rPr>
          <w:sz w:val="28"/>
          <w:szCs w:val="28"/>
        </w:rPr>
        <w:t>Ананьївська 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Авдєєнку</w:t>
      </w:r>
      <w:proofErr w:type="spellEnd"/>
      <w:r>
        <w:rPr>
          <w:sz w:val="28"/>
          <w:szCs w:val="28"/>
        </w:rPr>
        <w:t xml:space="preserve"> Олександру Вікторовичу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r>
        <w:rPr>
          <w:sz w:val="28"/>
          <w:szCs w:val="28"/>
        </w:rPr>
        <w:t>Ананьївська 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Маковеєнко</w:t>
      </w:r>
      <w:proofErr w:type="spellEnd"/>
      <w:r>
        <w:rPr>
          <w:sz w:val="28"/>
          <w:szCs w:val="28"/>
        </w:rPr>
        <w:t xml:space="preserve"> Майї Сергіївні</w:t>
      </w:r>
      <w:r w:rsidRPr="00ED4EED">
        <w:rPr>
          <w:sz w:val="28"/>
          <w:szCs w:val="28"/>
        </w:rPr>
        <w:t xml:space="preserve">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A556EC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D5D47">
        <w:rPr>
          <w:sz w:val="28"/>
          <w:szCs w:val="28"/>
        </w:rPr>
        <w:t>6.</w:t>
      </w:r>
      <w:r w:rsidR="009D5D47" w:rsidRPr="0003314E">
        <w:rPr>
          <w:sz w:val="28"/>
          <w:szCs w:val="28"/>
        </w:rPr>
        <w:t xml:space="preserve"> </w:t>
      </w:r>
      <w:r w:rsidR="009D5D47" w:rsidRPr="00ED4EED">
        <w:rPr>
          <w:sz w:val="28"/>
          <w:szCs w:val="28"/>
        </w:rPr>
        <w:t xml:space="preserve">гр. </w:t>
      </w:r>
      <w:proofErr w:type="spellStart"/>
      <w:r w:rsidR="009D5D47">
        <w:rPr>
          <w:sz w:val="28"/>
          <w:szCs w:val="28"/>
        </w:rPr>
        <w:t>Слободяник</w:t>
      </w:r>
      <w:proofErr w:type="spellEnd"/>
      <w:r w:rsidR="009D5D47">
        <w:rPr>
          <w:sz w:val="28"/>
          <w:szCs w:val="28"/>
        </w:rPr>
        <w:t xml:space="preserve"> Наталі Ігорівні</w:t>
      </w:r>
      <w:r w:rsidR="009D5D47" w:rsidRPr="00ED4EED">
        <w:rPr>
          <w:sz w:val="28"/>
          <w:szCs w:val="28"/>
        </w:rPr>
        <w:t xml:space="preserve"> за адресою: Одеська область, Подільський район, колишня Ананьївська </w:t>
      </w:r>
      <w:r w:rsidR="009D5D47">
        <w:rPr>
          <w:sz w:val="28"/>
          <w:szCs w:val="28"/>
        </w:rPr>
        <w:t>Перша</w:t>
      </w:r>
      <w:r w:rsidR="009D5D47"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r>
        <w:rPr>
          <w:sz w:val="28"/>
          <w:szCs w:val="28"/>
        </w:rPr>
        <w:t>Лещенко Ірині Ігорівні</w:t>
      </w:r>
      <w:r w:rsidRPr="00ED4EED">
        <w:rPr>
          <w:sz w:val="28"/>
          <w:szCs w:val="28"/>
        </w:rPr>
        <w:t xml:space="preserve">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Хомяку</w:t>
      </w:r>
      <w:proofErr w:type="spellEnd"/>
      <w:r>
        <w:rPr>
          <w:sz w:val="28"/>
          <w:szCs w:val="28"/>
        </w:rPr>
        <w:t xml:space="preserve"> Володимиру Васильовичу</w:t>
      </w:r>
      <w:r w:rsidRPr="00ED4EED">
        <w:rPr>
          <w:sz w:val="28"/>
          <w:szCs w:val="28"/>
        </w:rPr>
        <w:t xml:space="preserve">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Гуменку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Ігору</w:t>
      </w:r>
      <w:proofErr w:type="spellEnd"/>
      <w:r>
        <w:rPr>
          <w:sz w:val="28"/>
          <w:szCs w:val="28"/>
        </w:rPr>
        <w:t xml:space="preserve"> Івановичу </w:t>
      </w:r>
      <w:r w:rsidRPr="00ED4EED">
        <w:rPr>
          <w:sz w:val="28"/>
          <w:szCs w:val="28"/>
        </w:rPr>
        <w:t xml:space="preserve">за адресою: Одеська область, Подільський район, колишня </w:t>
      </w:r>
      <w:r>
        <w:rPr>
          <w:sz w:val="28"/>
          <w:szCs w:val="28"/>
        </w:rPr>
        <w:t>Ананьївська Перша</w:t>
      </w:r>
      <w:r w:rsidRPr="00ED4EED">
        <w:rPr>
          <w:sz w:val="28"/>
          <w:szCs w:val="28"/>
        </w:rPr>
        <w:t xml:space="preserve"> сільська рада Ананьї</w:t>
      </w:r>
      <w:r w:rsidR="00256C04">
        <w:rPr>
          <w:sz w:val="28"/>
          <w:szCs w:val="28"/>
        </w:rPr>
        <w:t>вського району Одеської області.</w:t>
      </w:r>
    </w:p>
    <w:p w:rsidR="009D5D47" w:rsidRPr="00315D64" w:rsidRDefault="009D5D47" w:rsidP="009D5D47">
      <w:pPr>
        <w:pStyle w:val="a3"/>
        <w:shd w:val="clear" w:color="auto" w:fill="FFFFFF"/>
        <w:spacing w:before="0" w:beforeAutospacing="0" w:after="0"/>
        <w:jc w:val="both"/>
      </w:pPr>
    </w:p>
    <w:p w:rsidR="009D5D47" w:rsidRPr="00ED4EED" w:rsidRDefault="009D5D47" w:rsidP="009D5D4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1" w:name="_GoBack3"/>
      <w:bookmarkStart w:id="2" w:name="_GoBack1"/>
      <w:bookmarkEnd w:id="1"/>
      <w:bookmarkEnd w:id="2"/>
      <w:r w:rsidRPr="00ED4EED">
        <w:rPr>
          <w:sz w:val="28"/>
          <w:szCs w:val="28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</w:t>
      </w:r>
      <w:r>
        <w:rPr>
          <w:sz w:val="28"/>
          <w:szCs w:val="28"/>
        </w:rPr>
        <w:t xml:space="preserve"> </w:t>
      </w:r>
      <w:r w:rsidRPr="009A5C17">
        <w:rPr>
          <w:sz w:val="28"/>
          <w:szCs w:val="28"/>
        </w:rPr>
        <w:t>за межами населених пунктів: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bookmarkStart w:id="3" w:name="_GoBack2"/>
      <w:bookmarkEnd w:id="3"/>
      <w:r>
        <w:rPr>
          <w:sz w:val="28"/>
          <w:szCs w:val="28"/>
        </w:rPr>
        <w:t>2.1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Маланчуку</w:t>
      </w:r>
      <w:proofErr w:type="spellEnd"/>
      <w:r>
        <w:rPr>
          <w:sz w:val="28"/>
          <w:szCs w:val="28"/>
        </w:rPr>
        <w:t xml:space="preserve"> Віктору Степановичу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5120285600:01:001:0511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proofErr w:type="spellStart"/>
      <w:r>
        <w:rPr>
          <w:sz w:val="28"/>
          <w:szCs w:val="28"/>
        </w:rPr>
        <w:t>Шимківська</w:t>
      </w:r>
      <w:proofErr w:type="spellEnd"/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Маланчук</w:t>
      </w:r>
      <w:proofErr w:type="spellEnd"/>
      <w:r>
        <w:rPr>
          <w:sz w:val="28"/>
          <w:szCs w:val="28"/>
        </w:rPr>
        <w:t xml:space="preserve"> Вікторії Анатоліївні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5120285600:01:001:0510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proofErr w:type="spellStart"/>
      <w:r>
        <w:rPr>
          <w:sz w:val="28"/>
          <w:szCs w:val="28"/>
        </w:rPr>
        <w:t>Шимківська</w:t>
      </w:r>
      <w:proofErr w:type="spellEnd"/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Тимчаку</w:t>
      </w:r>
      <w:proofErr w:type="spellEnd"/>
      <w:r>
        <w:rPr>
          <w:sz w:val="28"/>
          <w:szCs w:val="28"/>
        </w:rPr>
        <w:t xml:space="preserve"> Андрію Григоровичу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5120280400:01:001:0625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r>
        <w:rPr>
          <w:sz w:val="28"/>
          <w:szCs w:val="28"/>
        </w:rPr>
        <w:t>Ананьївська 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Авдєєнку</w:t>
      </w:r>
      <w:proofErr w:type="spellEnd"/>
      <w:r>
        <w:rPr>
          <w:sz w:val="28"/>
          <w:szCs w:val="28"/>
        </w:rPr>
        <w:t xml:space="preserve"> Олександру Вікторовичу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5120280400:01:001:0758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>га</w:t>
      </w:r>
      <w:r>
        <w:rPr>
          <w:sz w:val="28"/>
          <w:szCs w:val="28"/>
        </w:rPr>
        <w:t xml:space="preserve"> 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r>
        <w:rPr>
          <w:sz w:val="28"/>
          <w:szCs w:val="28"/>
        </w:rPr>
        <w:t>Ананьївська 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Маковеєнко</w:t>
      </w:r>
      <w:proofErr w:type="spellEnd"/>
      <w:r>
        <w:rPr>
          <w:sz w:val="28"/>
          <w:szCs w:val="28"/>
        </w:rPr>
        <w:t xml:space="preserve"> Майї Сергіївні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5120280400:01:001:0744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Слободяник</w:t>
      </w:r>
      <w:proofErr w:type="spellEnd"/>
      <w:r>
        <w:rPr>
          <w:sz w:val="28"/>
          <w:szCs w:val="28"/>
        </w:rPr>
        <w:t xml:space="preserve"> Наталі Ігорівні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5120280400:01:001:0761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r>
        <w:rPr>
          <w:sz w:val="28"/>
          <w:szCs w:val="28"/>
        </w:rPr>
        <w:t>Лещенко Ірині Ігорівні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5120280400:01:001:0727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Хомяку</w:t>
      </w:r>
      <w:proofErr w:type="spellEnd"/>
      <w:r>
        <w:rPr>
          <w:sz w:val="28"/>
          <w:szCs w:val="28"/>
        </w:rPr>
        <w:t xml:space="preserve"> Володимиру Васильовичу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5120280400:01:001:0730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за адресою: Одеська область, </w:t>
      </w:r>
      <w:r w:rsidRPr="00ED4EED">
        <w:rPr>
          <w:sz w:val="28"/>
          <w:szCs w:val="28"/>
        </w:rPr>
        <w:lastRenderedPageBreak/>
        <w:t xml:space="preserve">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Гуменку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Ігору</w:t>
      </w:r>
      <w:proofErr w:type="spellEnd"/>
      <w:r>
        <w:rPr>
          <w:sz w:val="28"/>
          <w:szCs w:val="28"/>
        </w:rPr>
        <w:t xml:space="preserve"> Івановичу кадастровий номер 5120280400:01:001:0157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за адресою: Одеська область, Подільський район, колишня </w:t>
      </w:r>
      <w:r>
        <w:rPr>
          <w:sz w:val="28"/>
          <w:szCs w:val="28"/>
        </w:rPr>
        <w:t>Ананьївська Перша</w:t>
      </w:r>
      <w:r w:rsidRPr="00ED4EED">
        <w:rPr>
          <w:sz w:val="28"/>
          <w:szCs w:val="28"/>
        </w:rPr>
        <w:t xml:space="preserve"> сільська рада Ананьї</w:t>
      </w:r>
      <w:r w:rsidR="00256C04">
        <w:rPr>
          <w:sz w:val="28"/>
          <w:szCs w:val="28"/>
        </w:rPr>
        <w:t>вського району Одеської області.</w:t>
      </w:r>
    </w:p>
    <w:p w:rsidR="009D5D47" w:rsidRPr="00ED4EED" w:rsidRDefault="009D5D47" w:rsidP="009D5D47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9D5D47" w:rsidRPr="00ED4EED" w:rsidRDefault="009D5D47" w:rsidP="009D5D4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4" w:name="_GoBack31"/>
      <w:bookmarkEnd w:id="4"/>
      <w:r w:rsidRPr="00ED4EED">
        <w:rPr>
          <w:sz w:val="28"/>
          <w:szCs w:val="28"/>
        </w:rPr>
        <w:t>3.  Зобов’язати громадян зазначених у пункті 2:</w:t>
      </w:r>
    </w:p>
    <w:p w:rsidR="009D5D47" w:rsidRPr="00ED4EED" w:rsidRDefault="009D5D47" w:rsidP="009D5D4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D4EED">
        <w:rPr>
          <w:sz w:val="28"/>
          <w:szCs w:val="28"/>
        </w:rPr>
        <w:t xml:space="preserve">3.1.    зареєструвати право власності на земельну ділянку; </w:t>
      </w:r>
    </w:p>
    <w:p w:rsidR="009D5D47" w:rsidRDefault="009D5D47" w:rsidP="009D5D47">
      <w:pPr>
        <w:pStyle w:val="a3"/>
        <w:numPr>
          <w:ilvl w:val="1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ED4EED">
        <w:rPr>
          <w:sz w:val="28"/>
          <w:szCs w:val="28"/>
        </w:rPr>
        <w:t>дотримуватись обов’язків власників земельних ділянок згідно статті 91 Земельного кодексу України.</w:t>
      </w:r>
    </w:p>
    <w:p w:rsidR="009D5D47" w:rsidRPr="00315D64" w:rsidRDefault="009D5D47" w:rsidP="009D5D47">
      <w:pPr>
        <w:pStyle w:val="a3"/>
        <w:spacing w:before="0" w:beforeAutospacing="0" w:after="0"/>
        <w:ind w:left="709"/>
        <w:jc w:val="both"/>
      </w:pPr>
    </w:p>
    <w:p w:rsidR="009D5D47" w:rsidRPr="00ED4EED" w:rsidRDefault="009D5D47" w:rsidP="00315D6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D4EED">
        <w:rPr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5D47" w:rsidRDefault="009D5D47" w:rsidP="00315D64">
      <w:pPr>
        <w:pStyle w:val="a3"/>
        <w:spacing w:before="0" w:beforeAutospacing="0" w:after="0"/>
        <w:ind w:firstLine="709"/>
        <w:jc w:val="both"/>
      </w:pPr>
    </w:p>
    <w:p w:rsidR="009D5D47" w:rsidRDefault="009D5D47" w:rsidP="00315D64">
      <w:pPr>
        <w:pStyle w:val="a3"/>
        <w:spacing w:before="0" w:beforeAutospacing="0" w:after="0"/>
        <w:ind w:firstLine="709"/>
        <w:jc w:val="both"/>
      </w:pPr>
    </w:p>
    <w:p w:rsidR="00315D64" w:rsidRDefault="00315D64" w:rsidP="00315D64">
      <w:pPr>
        <w:pStyle w:val="a3"/>
        <w:spacing w:before="0" w:beforeAutospacing="0" w:after="0"/>
        <w:ind w:firstLine="709"/>
        <w:jc w:val="both"/>
      </w:pPr>
    </w:p>
    <w:p w:rsidR="009D5D47" w:rsidRPr="00F80ED9" w:rsidRDefault="009D5D47" w:rsidP="00315D64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F80ED9">
        <w:rPr>
          <w:b/>
          <w:bCs/>
          <w:sz w:val="28"/>
          <w:szCs w:val="28"/>
        </w:rPr>
        <w:t xml:space="preserve">Ананьївський міський голова </w:t>
      </w:r>
      <w:r w:rsidRPr="00F80ED9">
        <w:rPr>
          <w:b/>
          <w:bCs/>
          <w:sz w:val="28"/>
          <w:szCs w:val="28"/>
        </w:rPr>
        <w:tab/>
      </w:r>
      <w:r w:rsidRPr="00F80ED9">
        <w:rPr>
          <w:b/>
          <w:bCs/>
          <w:sz w:val="28"/>
          <w:szCs w:val="28"/>
        </w:rPr>
        <w:tab/>
      </w:r>
      <w:r w:rsidRPr="00F80ED9">
        <w:rPr>
          <w:b/>
          <w:bCs/>
          <w:sz w:val="28"/>
          <w:szCs w:val="28"/>
        </w:rPr>
        <w:tab/>
      </w:r>
      <w:r w:rsidRPr="00F80ED9">
        <w:rPr>
          <w:b/>
          <w:bCs/>
          <w:sz w:val="28"/>
          <w:szCs w:val="28"/>
        </w:rPr>
        <w:tab/>
        <w:t>Юрій ТИЩЕНКО</w:t>
      </w:r>
    </w:p>
    <w:p w:rsidR="00A008CF" w:rsidRDefault="00A008CF" w:rsidP="00315D64">
      <w:pPr>
        <w:spacing w:after="0"/>
      </w:pPr>
    </w:p>
    <w:sectPr w:rsidR="00A008CF" w:rsidSect="004660C0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36B15"/>
    <w:multiLevelType w:val="multilevel"/>
    <w:tmpl w:val="8364F1F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ED"/>
    <w:rsid w:val="00256C04"/>
    <w:rsid w:val="00315D64"/>
    <w:rsid w:val="00394CA1"/>
    <w:rsid w:val="005E2BF6"/>
    <w:rsid w:val="009671ED"/>
    <w:rsid w:val="009D5D47"/>
    <w:rsid w:val="00A008CF"/>
    <w:rsid w:val="00A556EC"/>
    <w:rsid w:val="00D2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D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D5D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D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D5D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3370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2021-08-09T15:49:00Z</cp:lastPrinted>
  <dcterms:created xsi:type="dcterms:W3CDTF">2021-07-30T11:58:00Z</dcterms:created>
  <dcterms:modified xsi:type="dcterms:W3CDTF">2021-08-09T15:51:00Z</dcterms:modified>
</cp:coreProperties>
</file>