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81" w:rsidRPr="00790181" w:rsidRDefault="00790181" w:rsidP="00790181">
      <w:pPr>
        <w:jc w:val="center"/>
        <w:rPr>
          <w:rFonts w:eastAsia="Calibri" w:cs="Calibri"/>
          <w:b/>
          <w:bCs/>
          <w:sz w:val="28"/>
          <w:szCs w:val="28"/>
        </w:rPr>
      </w:pPr>
      <w:r w:rsidRPr="00790181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76D6CB99" wp14:editId="294DA37F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81" w:rsidRPr="00790181" w:rsidRDefault="00790181" w:rsidP="00790181">
      <w:pPr>
        <w:jc w:val="center"/>
        <w:rPr>
          <w:rFonts w:eastAsia="Calibri" w:cs="Calibri"/>
          <w:b/>
          <w:bCs/>
          <w:sz w:val="28"/>
          <w:szCs w:val="28"/>
        </w:rPr>
      </w:pPr>
      <w:r w:rsidRPr="00790181">
        <w:rPr>
          <w:rFonts w:eastAsia="Calibri" w:cs="Calibri"/>
          <w:b/>
          <w:bCs/>
          <w:sz w:val="28"/>
          <w:szCs w:val="28"/>
        </w:rPr>
        <w:t>УКРАЇНА</w:t>
      </w:r>
    </w:p>
    <w:p w:rsidR="00790181" w:rsidRPr="00790181" w:rsidRDefault="00790181" w:rsidP="00790181">
      <w:pPr>
        <w:jc w:val="center"/>
        <w:rPr>
          <w:rFonts w:eastAsia="Calibri" w:cs="Calibri"/>
          <w:b/>
          <w:bCs/>
          <w:sz w:val="28"/>
          <w:szCs w:val="28"/>
        </w:rPr>
      </w:pPr>
      <w:r w:rsidRPr="00790181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790181" w:rsidRPr="00790181" w:rsidRDefault="00790181" w:rsidP="00790181">
      <w:pPr>
        <w:jc w:val="center"/>
        <w:rPr>
          <w:rFonts w:eastAsia="Calibri" w:cs="Calibri"/>
          <w:b/>
          <w:bCs/>
          <w:sz w:val="28"/>
          <w:szCs w:val="28"/>
        </w:rPr>
      </w:pPr>
      <w:r w:rsidRPr="00790181">
        <w:rPr>
          <w:rFonts w:eastAsia="Calibri" w:cs="Calibri"/>
          <w:b/>
          <w:bCs/>
          <w:sz w:val="28"/>
          <w:szCs w:val="28"/>
        </w:rPr>
        <w:t>РІШЕННЯ</w:t>
      </w:r>
    </w:p>
    <w:p w:rsidR="00790181" w:rsidRPr="00790181" w:rsidRDefault="00790181" w:rsidP="00790181">
      <w:pPr>
        <w:jc w:val="both"/>
        <w:rPr>
          <w:rFonts w:eastAsia="Calibri" w:cs="Calibri"/>
        </w:rPr>
      </w:pPr>
    </w:p>
    <w:p w:rsidR="00790181" w:rsidRPr="00790181" w:rsidRDefault="00790181" w:rsidP="0079018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90181">
        <w:rPr>
          <w:rFonts w:eastAsia="Calibri"/>
          <w:sz w:val="28"/>
          <w:szCs w:val="28"/>
          <w:lang w:eastAsia="en-US"/>
        </w:rPr>
        <w:t>06 серпня 2021 року</w:t>
      </w:r>
    </w:p>
    <w:p w:rsidR="00790181" w:rsidRPr="00790181" w:rsidRDefault="00790181" w:rsidP="00790181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308</w:t>
      </w:r>
      <w:r w:rsidRPr="00790181">
        <w:rPr>
          <w:rFonts w:eastAsia="Calibri"/>
          <w:sz w:val="28"/>
          <w:szCs w:val="28"/>
          <w:lang w:eastAsia="en-US"/>
        </w:rPr>
        <w:t>-</w:t>
      </w:r>
      <w:r w:rsidRPr="00790181">
        <w:rPr>
          <w:rFonts w:eastAsia="Calibri"/>
          <w:sz w:val="28"/>
          <w:szCs w:val="28"/>
          <w:lang w:val="en-US" w:eastAsia="en-US"/>
        </w:rPr>
        <w:t>V</w:t>
      </w:r>
      <w:r w:rsidRPr="00790181">
        <w:rPr>
          <w:rFonts w:eastAsia="Calibri"/>
          <w:sz w:val="28"/>
          <w:szCs w:val="28"/>
          <w:lang w:eastAsia="en-US"/>
        </w:rPr>
        <w:t>ІІІ</w:t>
      </w:r>
    </w:p>
    <w:p w:rsidR="00F45BFF" w:rsidRDefault="00F45BFF" w:rsidP="00F45BFF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BFF" w:rsidRDefault="00F45BFF" w:rsidP="00F45BF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F45BFF" w:rsidRDefault="00F45BFF" w:rsidP="00F45BF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F45BFF" w:rsidRDefault="00F45BFF" w:rsidP="00F45B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</w:p>
    <w:p w:rsidR="00F45BFF" w:rsidRDefault="00F45BFF" w:rsidP="00F45BF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5BFF" w:rsidRDefault="00F45BFF" w:rsidP="00F45B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Колойденка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Тірон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Л.П., Степаненко В.М., Степаненко О.М. (законного представника Степаненко М.В.), Степаненко О.М.,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Колойденка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Колойденко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Р.П.,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Колойденко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А.В., Продан А.А., Продана А.О., Продан І.А., Продана А.О. (законного представника Продана В.А.),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45BFF" w:rsidRDefault="00F45BFF" w:rsidP="00F45BFF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BFF" w:rsidRDefault="00F45BFF" w:rsidP="00F45B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F45BFF" w:rsidRPr="008D3733" w:rsidRDefault="00F45BFF" w:rsidP="00F45BFF">
      <w:pPr>
        <w:jc w:val="both"/>
      </w:pPr>
      <w:r>
        <w:rPr>
          <w:b/>
          <w:sz w:val="28"/>
          <w:szCs w:val="28"/>
        </w:rPr>
        <w:t xml:space="preserve"> </w:t>
      </w:r>
    </w:p>
    <w:p w:rsidR="00F45BFF" w:rsidRDefault="00F45BFF" w:rsidP="0079018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гр. </w:t>
      </w:r>
      <w:proofErr w:type="spellStart"/>
      <w:r>
        <w:rPr>
          <w:rFonts w:eastAsia="Calibri"/>
          <w:sz w:val="28"/>
          <w:szCs w:val="28"/>
        </w:rPr>
        <w:t>Колойденку</w:t>
      </w:r>
      <w:proofErr w:type="spellEnd"/>
      <w:r>
        <w:rPr>
          <w:rFonts w:eastAsia="Calibri"/>
          <w:sz w:val="28"/>
          <w:szCs w:val="28"/>
        </w:rPr>
        <w:t xml:space="preserve"> Михайлу Васильовичу 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гр. </w:t>
      </w:r>
      <w:proofErr w:type="spellStart"/>
      <w:r>
        <w:rPr>
          <w:rFonts w:eastAsia="Calibri"/>
          <w:sz w:val="28"/>
          <w:szCs w:val="28"/>
        </w:rPr>
        <w:t>Тірон</w:t>
      </w:r>
      <w:proofErr w:type="spellEnd"/>
      <w:r>
        <w:rPr>
          <w:rFonts w:eastAsia="Calibri"/>
          <w:sz w:val="28"/>
          <w:szCs w:val="28"/>
        </w:rPr>
        <w:t xml:space="preserve"> Людмилі Петрівні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гр. Степаненко Віталію Миколайовичу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гр. Степаненко Михайлу Віталійовичу (законний представник Степаненко Олена Михайлівна)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1.5. гр. Степаненко Олені Михайлівні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 гр. </w:t>
      </w:r>
      <w:proofErr w:type="spellStart"/>
      <w:r>
        <w:rPr>
          <w:rFonts w:eastAsia="Calibri"/>
          <w:sz w:val="28"/>
          <w:szCs w:val="28"/>
        </w:rPr>
        <w:t>Колойденку</w:t>
      </w:r>
      <w:proofErr w:type="spellEnd"/>
      <w:r>
        <w:rPr>
          <w:rFonts w:eastAsia="Calibri"/>
          <w:sz w:val="28"/>
          <w:szCs w:val="28"/>
        </w:rPr>
        <w:t xml:space="preserve"> Василю Михайловичу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1.7. гр. </w:t>
      </w:r>
      <w:proofErr w:type="spellStart"/>
      <w:r>
        <w:rPr>
          <w:rFonts w:eastAsia="Calibri"/>
          <w:sz w:val="28"/>
          <w:szCs w:val="28"/>
        </w:rPr>
        <w:t>Колойденко</w:t>
      </w:r>
      <w:proofErr w:type="spellEnd"/>
      <w:r>
        <w:rPr>
          <w:rFonts w:eastAsia="Calibri"/>
          <w:sz w:val="28"/>
          <w:szCs w:val="28"/>
        </w:rPr>
        <w:t xml:space="preserve"> Раїсі Пилипівні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гр. </w:t>
      </w:r>
      <w:proofErr w:type="spellStart"/>
      <w:r>
        <w:rPr>
          <w:rFonts w:eastAsia="Calibri"/>
          <w:sz w:val="28"/>
          <w:szCs w:val="28"/>
        </w:rPr>
        <w:t>Колойденко</w:t>
      </w:r>
      <w:proofErr w:type="spellEnd"/>
      <w:r>
        <w:rPr>
          <w:rFonts w:eastAsia="Calibri"/>
          <w:sz w:val="28"/>
          <w:szCs w:val="28"/>
        </w:rPr>
        <w:t xml:space="preserve"> Аллі Володимирівні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1.9. гр. Продан Аллі Анатоліївні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1.10. гр. Продану Андрію Олександровичу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1.11. гр. Продан Ірині Андріївні орієнтовною площею 2,00 га за рахунок земельної ділянки з кадастровим номером 5120285600:01:002:0446 згідно графічного матеріалу, що додається;</w:t>
      </w:r>
    </w:p>
    <w:p w:rsidR="00F45BFF" w:rsidRDefault="00F45BFF" w:rsidP="00F45BF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1.12. гр. Продану Владиславу Андрійовичу (законний представник Продан Андрій Олександрович) орієнтовною площею 2,00 га за рахунок земельної ділянки з кадастровим номером 5120285600:01:002:0446 згідно графічного матеріалу, що додається.</w:t>
      </w:r>
    </w:p>
    <w:p w:rsidR="00F45BFF" w:rsidRPr="00790181" w:rsidRDefault="00F45BFF" w:rsidP="00F45BFF">
      <w:pPr>
        <w:jc w:val="both"/>
        <w:rPr>
          <w:rFonts w:ascii="Calibri" w:eastAsia="Times New Roman" w:hAnsi="Calibri" w:cs="Calibri"/>
        </w:rPr>
      </w:pPr>
      <w:r>
        <w:rPr>
          <w:rFonts w:eastAsia="Calibri"/>
          <w:sz w:val="28"/>
          <w:szCs w:val="28"/>
        </w:rPr>
        <w:t xml:space="preserve">      </w:t>
      </w:r>
    </w:p>
    <w:p w:rsidR="00F45BFF" w:rsidRDefault="00F45BFF" w:rsidP="00F955FE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F955FE">
        <w:rPr>
          <w:rFonts w:eastAsia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F45BFF" w:rsidRDefault="00F45BFF" w:rsidP="00F45BFF">
      <w:pPr>
        <w:tabs>
          <w:tab w:val="left" w:pos="0"/>
        </w:tabs>
        <w:ind w:firstLine="709"/>
        <w:jc w:val="both"/>
      </w:pPr>
    </w:p>
    <w:p w:rsidR="00F45BFF" w:rsidRPr="00F955FE" w:rsidRDefault="00F45BFF" w:rsidP="00F955F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5FE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955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955F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r w:rsidR="00F955FE" w:rsidRPr="00F955FE">
        <w:rPr>
          <w:rFonts w:ascii="Times New Roman" w:hAnsi="Times New Roman" w:cs="Times New Roman"/>
          <w:sz w:val="28"/>
          <w:szCs w:val="28"/>
        </w:rPr>
        <w:t xml:space="preserve">Ананьївської </w:t>
      </w:r>
      <w:proofErr w:type="spellStart"/>
      <w:r w:rsidR="00F955FE" w:rsidRPr="00F955F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955FE" w:rsidRPr="00F955FE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F955F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5F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955FE"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F45BFF" w:rsidRDefault="00F45BFF" w:rsidP="00F45BFF">
      <w:pPr>
        <w:pStyle w:val="a4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45BFF" w:rsidRDefault="00F45BFF" w:rsidP="00F45BFF">
      <w:pPr>
        <w:jc w:val="both"/>
      </w:pPr>
    </w:p>
    <w:p w:rsidR="00F45BFF" w:rsidRDefault="00F45BFF" w:rsidP="00F45BFF">
      <w:pPr>
        <w:jc w:val="both"/>
      </w:pPr>
    </w:p>
    <w:p w:rsidR="00F45BFF" w:rsidRDefault="00F45BFF" w:rsidP="00F45BFF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Юрій ТИЩЕНКО       </w:t>
      </w:r>
    </w:p>
    <w:p w:rsidR="00F45BFF" w:rsidRDefault="00F45BFF" w:rsidP="00F45BFF">
      <w:pPr>
        <w:jc w:val="both"/>
        <w:rPr>
          <w:b/>
          <w:sz w:val="28"/>
          <w:szCs w:val="28"/>
          <w:lang w:val="ru-RU"/>
        </w:rPr>
      </w:pPr>
    </w:p>
    <w:p w:rsidR="00F45BFF" w:rsidRDefault="00F45BFF" w:rsidP="00F45BFF">
      <w:pPr>
        <w:jc w:val="both"/>
        <w:rPr>
          <w:szCs w:val="28"/>
        </w:rPr>
      </w:pPr>
    </w:p>
    <w:p w:rsidR="00F45BFF" w:rsidRDefault="00F45BFF" w:rsidP="00F45BFF"/>
    <w:p w:rsidR="00F45BFF" w:rsidRDefault="00F45BFF" w:rsidP="00F45BFF"/>
    <w:p w:rsidR="00F45BFF" w:rsidRDefault="00F45BFF" w:rsidP="00F45BFF"/>
    <w:p w:rsidR="00F45BFF" w:rsidRDefault="00F45BFF" w:rsidP="00F45BFF"/>
    <w:p w:rsidR="00F45BFF" w:rsidRDefault="00F45BFF" w:rsidP="00F45BFF"/>
    <w:p w:rsidR="00F45BFF" w:rsidRDefault="00F45BFF" w:rsidP="00F45BFF"/>
    <w:p w:rsidR="00F45BFF" w:rsidRDefault="00F45BFF" w:rsidP="00F45BFF"/>
    <w:p w:rsidR="005E15A1" w:rsidRDefault="005E15A1"/>
    <w:sectPr w:rsidR="005E15A1" w:rsidSect="00B1645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05"/>
    <w:rsid w:val="001B2405"/>
    <w:rsid w:val="005E15A1"/>
    <w:rsid w:val="00790181"/>
    <w:rsid w:val="008D3733"/>
    <w:rsid w:val="00B16452"/>
    <w:rsid w:val="00F45BFF"/>
    <w:rsid w:val="00F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F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45BFF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F45BFF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181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FF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45BFF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F45BFF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790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181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2670</Words>
  <Characters>1522</Characters>
  <Application>Microsoft Office Word</Application>
  <DocSecurity>0</DocSecurity>
  <Lines>12</Lines>
  <Paragraphs>8</Paragraphs>
  <ScaleCrop>false</ScaleCrop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2021-07-29T11:37:00Z</dcterms:created>
  <dcterms:modified xsi:type="dcterms:W3CDTF">2021-08-06T11:19:00Z</dcterms:modified>
</cp:coreProperties>
</file>