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4B" w:rsidRPr="005A75AB" w:rsidRDefault="0065404B" w:rsidP="0065404B">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noProof/>
          <w:sz w:val="28"/>
          <w:szCs w:val="28"/>
          <w:lang w:eastAsia="uk-UA"/>
        </w:rPr>
        <w:drawing>
          <wp:inline distT="0" distB="0" distL="0" distR="0" wp14:anchorId="1C384236" wp14:editId="3550DA86">
            <wp:extent cx="520700"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700" cy="683895"/>
                    </a:xfrm>
                    <a:prstGeom prst="rect">
                      <a:avLst/>
                    </a:prstGeom>
                    <a:solidFill>
                      <a:srgbClr val="FFFFFF"/>
                    </a:solidFill>
                    <a:ln>
                      <a:noFill/>
                    </a:ln>
                  </pic:spPr>
                </pic:pic>
              </a:graphicData>
            </a:graphic>
          </wp:inline>
        </w:drawing>
      </w:r>
    </w:p>
    <w:p w:rsidR="0065404B" w:rsidRPr="005A75AB" w:rsidRDefault="0065404B" w:rsidP="0065404B">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УКРАЇНА</w:t>
      </w:r>
    </w:p>
    <w:p w:rsidR="0065404B" w:rsidRPr="005A75AB" w:rsidRDefault="0065404B" w:rsidP="0065404B">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Ананьївська міська рада</w:t>
      </w:r>
    </w:p>
    <w:p w:rsidR="0065404B" w:rsidRPr="005A75AB" w:rsidRDefault="0065404B" w:rsidP="0065404B">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РІШЕННЯ</w:t>
      </w:r>
    </w:p>
    <w:p w:rsidR="0065404B" w:rsidRPr="005A75AB" w:rsidRDefault="0065404B" w:rsidP="0065404B">
      <w:pPr>
        <w:suppressAutoHyphens/>
        <w:spacing w:after="0" w:line="240" w:lineRule="auto"/>
        <w:jc w:val="both"/>
        <w:rPr>
          <w:rFonts w:ascii="Times New Roman" w:hAnsi="Times New Roman" w:cs="Calibri"/>
          <w:sz w:val="24"/>
          <w:szCs w:val="24"/>
          <w:lang w:eastAsia="ar-SA"/>
        </w:rPr>
      </w:pPr>
    </w:p>
    <w:p w:rsidR="0065404B" w:rsidRPr="005A75AB" w:rsidRDefault="0065404B" w:rsidP="0065404B">
      <w:pPr>
        <w:spacing w:after="0" w:line="240" w:lineRule="auto"/>
        <w:jc w:val="both"/>
        <w:rPr>
          <w:rFonts w:ascii="Times New Roman" w:eastAsiaTheme="minorHAnsi" w:hAnsi="Times New Roman"/>
          <w:sz w:val="28"/>
          <w:szCs w:val="28"/>
        </w:rPr>
      </w:pPr>
      <w:r>
        <w:rPr>
          <w:rFonts w:ascii="Times New Roman" w:eastAsiaTheme="minorHAnsi" w:hAnsi="Times New Roman" w:cstheme="minorBidi"/>
          <w:sz w:val="28"/>
          <w:szCs w:val="28"/>
        </w:rPr>
        <w:t>06 серпня</w:t>
      </w:r>
      <w:r w:rsidRPr="005A75AB">
        <w:rPr>
          <w:rFonts w:ascii="Times New Roman" w:eastAsiaTheme="minorHAnsi" w:hAnsi="Times New Roman" w:cstheme="minorBidi"/>
          <w:sz w:val="28"/>
          <w:szCs w:val="28"/>
        </w:rPr>
        <w:t xml:space="preserve"> 2021 року</w:t>
      </w:r>
    </w:p>
    <w:p w:rsidR="0065404B" w:rsidRPr="005A75AB" w:rsidRDefault="0065404B" w:rsidP="0065404B">
      <w:pPr>
        <w:spacing w:after="0" w:line="240" w:lineRule="auto"/>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294</w:t>
      </w:r>
      <w:r w:rsidRPr="005A75AB">
        <w:rPr>
          <w:rFonts w:ascii="Times New Roman" w:eastAsiaTheme="minorHAnsi" w:hAnsi="Times New Roman" w:cstheme="minorBidi"/>
          <w:sz w:val="28"/>
          <w:szCs w:val="28"/>
        </w:rPr>
        <w:t>-</w:t>
      </w:r>
      <w:r w:rsidRPr="005A75AB">
        <w:rPr>
          <w:rFonts w:ascii="Times New Roman" w:eastAsiaTheme="minorHAnsi" w:hAnsi="Times New Roman" w:cstheme="minorBidi"/>
          <w:sz w:val="28"/>
          <w:szCs w:val="28"/>
          <w:lang w:val="en-US"/>
        </w:rPr>
        <w:t>V</w:t>
      </w:r>
      <w:r w:rsidRPr="005A75AB">
        <w:rPr>
          <w:rFonts w:ascii="Times New Roman" w:eastAsiaTheme="minorHAnsi" w:hAnsi="Times New Roman" w:cstheme="minorBidi"/>
          <w:sz w:val="28"/>
          <w:szCs w:val="28"/>
        </w:rPr>
        <w:t>ІІІ</w:t>
      </w:r>
    </w:p>
    <w:p w:rsidR="009932E1" w:rsidRDefault="009932E1" w:rsidP="00E272B2">
      <w:pPr>
        <w:spacing w:after="0" w:line="240" w:lineRule="auto"/>
        <w:jc w:val="center"/>
        <w:rPr>
          <w:rFonts w:ascii="Times New Roman" w:eastAsia="Times New Roman" w:hAnsi="Times New Roman"/>
          <w:b/>
          <w:bCs/>
          <w:sz w:val="28"/>
          <w:szCs w:val="28"/>
          <w:lang w:eastAsia="ru-RU"/>
        </w:rPr>
      </w:pPr>
    </w:p>
    <w:p w:rsidR="008E0288" w:rsidRDefault="009453A0" w:rsidP="00E272B2">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Про </w:t>
      </w:r>
      <w:r w:rsidR="00E272B2" w:rsidRPr="00E272B2">
        <w:rPr>
          <w:rFonts w:ascii="Times New Roman" w:eastAsia="Times New Roman" w:hAnsi="Times New Roman"/>
          <w:b/>
          <w:bCs/>
          <w:sz w:val="28"/>
          <w:szCs w:val="28"/>
          <w:lang w:eastAsia="ru-RU"/>
        </w:rPr>
        <w:t xml:space="preserve">внесення змін до рішення </w:t>
      </w:r>
      <w:r w:rsidR="00E272B2" w:rsidRPr="00E272B2">
        <w:rPr>
          <w:rFonts w:ascii="Times New Roman" w:eastAsia="Times New Roman" w:hAnsi="Times New Roman"/>
          <w:b/>
          <w:sz w:val="28"/>
          <w:szCs w:val="28"/>
          <w:lang w:eastAsia="ru-RU"/>
        </w:rPr>
        <w:t>Ананьївської міської ради</w:t>
      </w:r>
      <w:r w:rsidR="00E272B2" w:rsidRPr="00E272B2">
        <w:rPr>
          <w:rFonts w:ascii="Times New Roman" w:eastAsia="Times New Roman" w:hAnsi="Times New Roman"/>
          <w:b/>
          <w:bCs/>
          <w:sz w:val="28"/>
          <w:szCs w:val="28"/>
          <w:lang w:eastAsia="ru-RU"/>
        </w:rPr>
        <w:t xml:space="preserve"> </w:t>
      </w:r>
    </w:p>
    <w:p w:rsidR="00E272B2" w:rsidRPr="00E272B2" w:rsidRDefault="00E272B2" w:rsidP="00E272B2">
      <w:pPr>
        <w:spacing w:after="0" w:line="240" w:lineRule="auto"/>
        <w:jc w:val="center"/>
        <w:rPr>
          <w:rFonts w:ascii="Times New Roman" w:eastAsia="Times New Roman" w:hAnsi="Times New Roman"/>
          <w:b/>
          <w:sz w:val="28"/>
          <w:szCs w:val="28"/>
          <w:lang w:eastAsia="ru-RU"/>
        </w:rPr>
      </w:pPr>
      <w:r w:rsidRPr="00E272B2">
        <w:rPr>
          <w:rFonts w:ascii="Times New Roman" w:eastAsia="Times New Roman" w:hAnsi="Times New Roman"/>
          <w:b/>
          <w:bCs/>
          <w:sz w:val="28"/>
          <w:szCs w:val="28"/>
          <w:lang w:eastAsia="ru-RU"/>
        </w:rPr>
        <w:t>від 02 грудня 2020 року №31-</w:t>
      </w:r>
      <w:r w:rsidRPr="00E272B2">
        <w:rPr>
          <w:rFonts w:ascii="Times New Roman" w:eastAsia="Times New Roman" w:hAnsi="Times New Roman"/>
          <w:b/>
          <w:sz w:val="28"/>
          <w:szCs w:val="28"/>
          <w:lang w:val="en-US" w:eastAsia="ru-RU"/>
        </w:rPr>
        <w:t>V</w:t>
      </w:r>
      <w:r w:rsidRPr="00E272B2">
        <w:rPr>
          <w:rFonts w:ascii="Times New Roman" w:eastAsia="Times New Roman" w:hAnsi="Times New Roman"/>
          <w:b/>
          <w:sz w:val="28"/>
          <w:szCs w:val="28"/>
          <w:lang w:eastAsia="ru-RU"/>
        </w:rPr>
        <w:t>ІІІ</w:t>
      </w:r>
    </w:p>
    <w:p w:rsidR="00E272B2" w:rsidRPr="00E272B2" w:rsidRDefault="00E272B2" w:rsidP="00E272B2">
      <w:pPr>
        <w:spacing w:after="17" w:line="240" w:lineRule="auto"/>
        <w:ind w:left="20" w:right="40"/>
        <w:jc w:val="center"/>
        <w:rPr>
          <w:rFonts w:ascii="Times New Roman" w:eastAsia="Times New Roman" w:hAnsi="Times New Roman"/>
          <w:b/>
          <w:bCs/>
          <w:sz w:val="28"/>
          <w:szCs w:val="28"/>
          <w:lang w:eastAsia="ru-RU"/>
        </w:rPr>
      </w:pPr>
      <w:r w:rsidRPr="00E272B2">
        <w:rPr>
          <w:rFonts w:ascii="Times New Roman" w:eastAsia="Times New Roman" w:hAnsi="Times New Roman"/>
          <w:b/>
          <w:bCs/>
          <w:sz w:val="28"/>
          <w:szCs w:val="28"/>
          <w:lang w:eastAsia="ru-RU"/>
        </w:rPr>
        <w:t xml:space="preserve"> </w:t>
      </w:r>
    </w:p>
    <w:p w:rsidR="00E272B2" w:rsidRPr="00E272B2" w:rsidRDefault="00E272B2" w:rsidP="00E272B2">
      <w:pPr>
        <w:spacing w:after="0" w:line="240" w:lineRule="auto"/>
        <w:ind w:firstLine="708"/>
        <w:jc w:val="both"/>
        <w:rPr>
          <w:rFonts w:eastAsia="Times New Roman"/>
          <w:lang w:eastAsia="ru-RU"/>
        </w:rPr>
      </w:pPr>
      <w:r w:rsidRPr="00E272B2">
        <w:rPr>
          <w:rFonts w:ascii="Times New Roman" w:eastAsia="Arial" w:hAnsi="Times New Roman"/>
          <w:bCs/>
          <w:color w:val="000000"/>
          <w:sz w:val="28"/>
          <w:szCs w:val="28"/>
          <w:lang w:eastAsia="uk-UA" w:bidi="uk-UA"/>
        </w:rPr>
        <w:t>Відповідно до статті 26 Закону України «Про місцеве самоврядування в Україні»,</w:t>
      </w:r>
      <w:r w:rsidRPr="00E272B2">
        <w:rPr>
          <w:rFonts w:ascii="Times New Roman" w:eastAsia="Arial" w:hAnsi="Times New Roman"/>
          <w:b/>
          <w:bCs/>
          <w:color w:val="000000"/>
          <w:sz w:val="28"/>
          <w:szCs w:val="28"/>
          <w:lang w:eastAsia="uk-UA" w:bidi="uk-UA"/>
        </w:rPr>
        <w:t xml:space="preserve"> </w:t>
      </w:r>
      <w:r w:rsidRPr="00E272B2">
        <w:rPr>
          <w:rFonts w:ascii="Times New Roman" w:eastAsia="Times New Roman" w:hAnsi="Times New Roman"/>
          <w:sz w:val="28"/>
          <w:szCs w:val="28"/>
          <w:lang w:eastAsia="ru-RU"/>
        </w:rPr>
        <w:t xml:space="preserve">рішення Ананьївської міської ради від </w:t>
      </w:r>
      <w:r w:rsidR="009453A0">
        <w:rPr>
          <w:rFonts w:ascii="Times New Roman" w:eastAsia="Times New Roman" w:hAnsi="Times New Roman"/>
          <w:sz w:val="28"/>
          <w:szCs w:val="28"/>
          <w:lang w:eastAsia="ru-RU"/>
        </w:rPr>
        <w:t xml:space="preserve"> </w:t>
      </w:r>
      <w:r w:rsidRPr="00E272B2">
        <w:rPr>
          <w:rFonts w:ascii="Times New Roman" w:eastAsia="Times New Roman" w:hAnsi="Times New Roman"/>
          <w:sz w:val="28"/>
          <w:szCs w:val="28"/>
          <w:lang w:eastAsia="ru-RU"/>
        </w:rPr>
        <w:t xml:space="preserve">30 квітня  2021 року </w:t>
      </w:r>
      <w:r w:rsidR="008E0288">
        <w:rPr>
          <w:rFonts w:ascii="Times New Roman" w:eastAsia="Times New Roman" w:hAnsi="Times New Roman"/>
          <w:sz w:val="28"/>
          <w:szCs w:val="28"/>
          <w:lang w:eastAsia="ru-RU"/>
        </w:rPr>
        <w:t xml:space="preserve">            </w:t>
      </w:r>
      <w:r w:rsidRPr="00E272B2">
        <w:rPr>
          <w:rFonts w:ascii="Times New Roman" w:eastAsia="Times New Roman" w:hAnsi="Times New Roman"/>
          <w:sz w:val="28"/>
          <w:szCs w:val="28"/>
          <w:lang w:eastAsia="ru-RU"/>
        </w:rPr>
        <w:t>№183-VІІІ «Про реорганізацію деяких закладів освіти Ананьївської міської ради», враховуючи висновки та рекомендації постійної комісії Ананьївської міської ради з гуманітарних питань,  Ананьївська міська рада</w:t>
      </w:r>
    </w:p>
    <w:p w:rsidR="00E272B2" w:rsidRPr="00E272B2" w:rsidRDefault="00E272B2" w:rsidP="00E272B2">
      <w:pPr>
        <w:spacing w:after="0" w:line="240" w:lineRule="auto"/>
        <w:jc w:val="both"/>
        <w:rPr>
          <w:rFonts w:ascii="Times New Roman" w:eastAsia="Times New Roman" w:hAnsi="Times New Roman"/>
          <w:sz w:val="24"/>
          <w:szCs w:val="24"/>
          <w:lang w:eastAsia="ru-RU"/>
        </w:rPr>
      </w:pPr>
    </w:p>
    <w:p w:rsidR="00E272B2" w:rsidRDefault="00E272B2" w:rsidP="00EB5EAB">
      <w:pPr>
        <w:spacing w:after="0"/>
        <w:ind w:firstLine="709"/>
        <w:jc w:val="both"/>
        <w:rPr>
          <w:rFonts w:ascii="Times New Roman" w:eastAsia="Arial" w:hAnsi="Times New Roman"/>
          <w:b/>
          <w:color w:val="000000"/>
          <w:sz w:val="28"/>
          <w:szCs w:val="28"/>
          <w:lang w:eastAsia="uk-UA" w:bidi="uk-UA"/>
        </w:rPr>
      </w:pPr>
      <w:r w:rsidRPr="001A370B">
        <w:rPr>
          <w:rFonts w:ascii="Times New Roman" w:eastAsia="Arial" w:hAnsi="Times New Roman"/>
          <w:b/>
          <w:color w:val="000000"/>
          <w:sz w:val="28"/>
          <w:szCs w:val="28"/>
          <w:lang w:eastAsia="uk-UA" w:bidi="uk-UA"/>
        </w:rPr>
        <w:t>ВИРІШИЛА:</w:t>
      </w:r>
    </w:p>
    <w:p w:rsidR="00B00B84" w:rsidRPr="00B00B84" w:rsidRDefault="00B00B84" w:rsidP="00EB5EAB">
      <w:pPr>
        <w:spacing w:after="0"/>
        <w:ind w:firstLine="709"/>
        <w:jc w:val="both"/>
        <w:rPr>
          <w:rFonts w:ascii="Times New Roman" w:eastAsia="Arial" w:hAnsi="Times New Roman"/>
          <w:b/>
          <w:color w:val="000000"/>
          <w:sz w:val="24"/>
          <w:szCs w:val="24"/>
          <w:lang w:eastAsia="uk-UA" w:bidi="uk-UA"/>
        </w:rPr>
      </w:pPr>
    </w:p>
    <w:p w:rsidR="00E272B2" w:rsidRPr="00F412C8" w:rsidRDefault="00E272B2" w:rsidP="00EB5EAB">
      <w:pPr>
        <w:pStyle w:val="a3"/>
        <w:numPr>
          <w:ilvl w:val="0"/>
          <w:numId w:val="2"/>
        </w:numPr>
        <w:ind w:left="0" w:firstLine="709"/>
        <w:jc w:val="both"/>
        <w:rPr>
          <w:rFonts w:ascii="Times New Roman" w:hAnsi="Times New Roman"/>
          <w:sz w:val="28"/>
          <w:szCs w:val="28"/>
          <w:lang w:eastAsia="ru-RU"/>
        </w:rPr>
      </w:pPr>
      <w:r w:rsidRPr="00F412C8">
        <w:rPr>
          <w:rFonts w:ascii="Times New Roman" w:hAnsi="Times New Roman"/>
          <w:sz w:val="28"/>
          <w:szCs w:val="28"/>
          <w:lang w:eastAsia="ru-RU"/>
        </w:rPr>
        <w:t>Внести зміни до рішення Ананьївської міської ради від 02 грудня 2020 року №31-</w:t>
      </w:r>
      <w:r w:rsidRPr="00F412C8">
        <w:rPr>
          <w:rFonts w:ascii="Times New Roman" w:hAnsi="Times New Roman"/>
          <w:sz w:val="28"/>
          <w:szCs w:val="28"/>
          <w:lang w:val="en-US" w:eastAsia="ru-RU"/>
        </w:rPr>
        <w:t>V</w:t>
      </w:r>
      <w:r w:rsidRPr="00F412C8">
        <w:rPr>
          <w:rFonts w:ascii="Times New Roman" w:hAnsi="Times New Roman"/>
          <w:sz w:val="28"/>
          <w:szCs w:val="28"/>
          <w:lang w:eastAsia="ru-RU"/>
        </w:rPr>
        <w:t xml:space="preserve">ІІІ «Про затвердження Статуту </w:t>
      </w:r>
      <w:r w:rsidRPr="00F412C8">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r>
      <w:r w:rsidR="00C477E6">
        <w:rPr>
          <w:rFonts w:ascii="Times New Roman" w:hAnsi="Times New Roman"/>
          <w:sz w:val="28"/>
          <w:szCs w:val="28"/>
          <w:lang w:eastAsia="ru-RU"/>
        </w:rPr>
        <w:softHyphen/>
        <w:t>К</w:t>
      </w:r>
      <w:r w:rsidRPr="00F412C8">
        <w:rPr>
          <w:rFonts w:ascii="Times New Roman" w:hAnsi="Times New Roman"/>
          <w:sz w:val="28"/>
          <w:szCs w:val="28"/>
          <w:lang w:eastAsia="ru-RU"/>
        </w:rPr>
        <w:t xml:space="preserve">омунальної установи «Ананьївський ліцей №1 Ананьївської міської  ради», </w:t>
      </w:r>
      <w:r w:rsidR="00C477E6">
        <w:rPr>
          <w:rFonts w:ascii="Times New Roman" w:hAnsi="Times New Roman"/>
          <w:sz w:val="28"/>
          <w:szCs w:val="28"/>
          <w:lang w:eastAsia="ru-RU"/>
        </w:rPr>
        <w:t>виклавши Статут  К</w:t>
      </w:r>
      <w:r w:rsidRPr="00F412C8">
        <w:rPr>
          <w:rFonts w:ascii="Times New Roman" w:hAnsi="Times New Roman"/>
          <w:sz w:val="28"/>
          <w:szCs w:val="28"/>
          <w:lang w:eastAsia="ru-RU"/>
        </w:rPr>
        <w:t>омунальної установи «Ананьївський ліцей №1 Ананьївської міської  ради» в новій редакції, що додається.</w:t>
      </w:r>
    </w:p>
    <w:p w:rsidR="00E272B2" w:rsidRPr="00F412C8" w:rsidRDefault="00E272B2" w:rsidP="00EB5EAB">
      <w:pPr>
        <w:pStyle w:val="a3"/>
        <w:jc w:val="both"/>
        <w:rPr>
          <w:rFonts w:ascii="Times New Roman" w:hAnsi="Times New Roman"/>
          <w:sz w:val="24"/>
          <w:szCs w:val="24"/>
          <w:lang w:eastAsia="ru-RU"/>
        </w:rPr>
      </w:pPr>
    </w:p>
    <w:p w:rsidR="00E272B2" w:rsidRPr="00F412C8" w:rsidRDefault="00E272B2" w:rsidP="00EB5EAB">
      <w:pPr>
        <w:pStyle w:val="a3"/>
        <w:ind w:firstLine="709"/>
        <w:jc w:val="both"/>
        <w:rPr>
          <w:rFonts w:ascii="Times New Roman" w:hAnsi="Times New Roman"/>
          <w:sz w:val="28"/>
          <w:szCs w:val="28"/>
          <w:lang w:eastAsia="ru-RU"/>
        </w:rPr>
      </w:pPr>
      <w:r w:rsidRPr="00F412C8">
        <w:rPr>
          <w:rFonts w:ascii="Times New Roman" w:hAnsi="Times New Roman"/>
          <w:sz w:val="28"/>
          <w:szCs w:val="28"/>
          <w:lang w:eastAsia="ru-RU"/>
        </w:rPr>
        <w:t>2.  Контроль за виконанням даного рішення покласти на постійну комісію Ананьївської міської ради  з гуманітарних питань.</w:t>
      </w:r>
    </w:p>
    <w:p w:rsidR="00E272B2" w:rsidRPr="00E272B2" w:rsidRDefault="00E272B2" w:rsidP="00EB5EAB">
      <w:pPr>
        <w:spacing w:after="0"/>
        <w:ind w:firstLine="708"/>
        <w:jc w:val="both"/>
        <w:rPr>
          <w:rFonts w:ascii="Times New Roman" w:eastAsia="Times New Roman" w:hAnsi="Times New Roman"/>
          <w:sz w:val="24"/>
          <w:szCs w:val="24"/>
          <w:lang w:eastAsia="ru-RU"/>
        </w:rPr>
      </w:pPr>
    </w:p>
    <w:p w:rsidR="00E272B2" w:rsidRPr="00E272B2" w:rsidRDefault="00E272B2" w:rsidP="00EB5EAB">
      <w:pPr>
        <w:spacing w:after="0" w:line="240" w:lineRule="auto"/>
        <w:ind w:firstLine="708"/>
        <w:jc w:val="both"/>
        <w:rPr>
          <w:rFonts w:ascii="Times New Roman" w:eastAsia="Times New Roman" w:hAnsi="Times New Roman"/>
          <w:sz w:val="24"/>
          <w:szCs w:val="24"/>
          <w:lang w:eastAsia="ru-RU"/>
        </w:rPr>
      </w:pPr>
    </w:p>
    <w:p w:rsidR="00E272B2" w:rsidRPr="00E272B2" w:rsidRDefault="00E272B2" w:rsidP="00EB5EAB">
      <w:pPr>
        <w:spacing w:after="0" w:line="240" w:lineRule="auto"/>
        <w:ind w:firstLine="708"/>
        <w:jc w:val="both"/>
        <w:rPr>
          <w:rFonts w:ascii="Times New Roman" w:eastAsia="Times New Roman" w:hAnsi="Times New Roman"/>
          <w:b/>
          <w:sz w:val="24"/>
          <w:szCs w:val="24"/>
          <w:lang w:eastAsia="ru-RU"/>
        </w:rPr>
      </w:pPr>
    </w:p>
    <w:p w:rsidR="00E272B2" w:rsidRPr="00E272B2" w:rsidRDefault="00E272B2" w:rsidP="00EB5EAB">
      <w:pPr>
        <w:spacing w:after="0"/>
        <w:ind w:firstLine="709"/>
        <w:rPr>
          <w:rFonts w:eastAsia="Times New Roman"/>
          <w:lang w:eastAsia="ru-RU"/>
        </w:rPr>
      </w:pPr>
      <w:r w:rsidRPr="00E272B2">
        <w:rPr>
          <w:rFonts w:ascii="Times New Roman" w:eastAsia="Times New Roman" w:hAnsi="Times New Roman"/>
          <w:b/>
          <w:sz w:val="28"/>
          <w:szCs w:val="28"/>
          <w:lang w:eastAsia="ru-RU"/>
        </w:rPr>
        <w:t>Ананьївський  міський голова                           Юрій ТИЩЕНКО</w:t>
      </w:r>
    </w:p>
    <w:p w:rsidR="00E272B2" w:rsidRPr="00E272B2" w:rsidRDefault="00E272B2" w:rsidP="00EB5EAB">
      <w:pPr>
        <w:spacing w:after="0" w:line="240" w:lineRule="auto"/>
        <w:jc w:val="both"/>
        <w:rPr>
          <w:rFonts w:ascii="Times New Roman" w:eastAsia="Times New Roman" w:hAnsi="Times New Roman"/>
          <w:b/>
          <w:sz w:val="28"/>
          <w:szCs w:val="28"/>
          <w:lang w:eastAsia="ru-RU"/>
        </w:rPr>
      </w:pPr>
    </w:p>
    <w:p w:rsidR="00E272B2" w:rsidRPr="00E272B2" w:rsidRDefault="00E272B2" w:rsidP="00EB5EAB">
      <w:pPr>
        <w:spacing w:after="0"/>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E272B2" w:rsidRPr="00E272B2" w:rsidRDefault="00E272B2" w:rsidP="00E272B2">
      <w:pPr>
        <w:rPr>
          <w:rFonts w:eastAsia="Times New Roman"/>
          <w:lang w:eastAsia="ru-RU"/>
        </w:rPr>
      </w:pPr>
    </w:p>
    <w:p w:rsidR="001F7F50" w:rsidRPr="001F7F50" w:rsidRDefault="001F7F50" w:rsidP="001F7F50">
      <w:pPr>
        <w:spacing w:after="0" w:line="240" w:lineRule="auto"/>
        <w:ind w:left="6096"/>
        <w:jc w:val="both"/>
        <w:rPr>
          <w:rFonts w:ascii="Times New Roman" w:eastAsia="Times New Roman" w:hAnsi="Times New Roman"/>
          <w:b/>
          <w:sz w:val="28"/>
          <w:szCs w:val="28"/>
          <w:lang w:eastAsia="ru-RU"/>
        </w:rPr>
      </w:pPr>
      <w:bookmarkStart w:id="0" w:name="_GoBack"/>
      <w:bookmarkEnd w:id="0"/>
      <w:r w:rsidRPr="001F7F50">
        <w:rPr>
          <w:rFonts w:ascii="Times New Roman" w:eastAsia="Times New Roman" w:hAnsi="Times New Roman"/>
          <w:b/>
          <w:sz w:val="28"/>
          <w:szCs w:val="28"/>
          <w:lang w:eastAsia="ru-RU"/>
        </w:rPr>
        <w:lastRenderedPageBreak/>
        <w:t>ЗАТВЕРДЖЕНО</w:t>
      </w:r>
    </w:p>
    <w:p w:rsidR="001F7F50" w:rsidRPr="001F7F50" w:rsidRDefault="000024D0" w:rsidP="001F7F50">
      <w:pPr>
        <w:spacing w:after="0" w:line="240" w:lineRule="auto"/>
        <w:ind w:left="609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рішення</w:t>
      </w:r>
      <w:r w:rsidR="001F7F50" w:rsidRPr="001F7F50">
        <w:rPr>
          <w:rFonts w:ascii="Times New Roman" w:eastAsia="Times New Roman" w:hAnsi="Times New Roman"/>
          <w:sz w:val="28"/>
          <w:szCs w:val="28"/>
          <w:lang w:eastAsia="ru-RU"/>
        </w:rPr>
        <w:t xml:space="preserve"> Ананьївської міської ради</w:t>
      </w:r>
    </w:p>
    <w:p w:rsidR="000024D0" w:rsidRDefault="000024D0" w:rsidP="000024D0">
      <w:pPr>
        <w:spacing w:after="0" w:line="240" w:lineRule="auto"/>
        <w:ind w:left="609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w:t>
      </w:r>
      <w:r w:rsidR="00F7500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06 серпня 2021 року</w:t>
      </w:r>
    </w:p>
    <w:p w:rsidR="000024D0" w:rsidRDefault="00693E37" w:rsidP="000024D0">
      <w:pPr>
        <w:spacing w:after="0" w:line="240" w:lineRule="auto"/>
        <w:ind w:left="609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294</w:t>
      </w:r>
      <w:r w:rsidR="000024D0">
        <w:rPr>
          <w:rFonts w:ascii="Times New Roman" w:eastAsia="Times New Roman" w:hAnsi="Times New Roman"/>
          <w:sz w:val="28"/>
          <w:szCs w:val="28"/>
          <w:lang w:eastAsia="ru-RU"/>
        </w:rPr>
        <w:t>-</w:t>
      </w:r>
      <w:r w:rsidR="000024D0">
        <w:rPr>
          <w:rFonts w:ascii="Times New Roman" w:eastAsia="Times New Roman" w:hAnsi="Times New Roman"/>
          <w:sz w:val="28"/>
          <w:szCs w:val="28"/>
          <w:lang w:val="en-US" w:eastAsia="ru-RU"/>
        </w:rPr>
        <w:t>V</w:t>
      </w:r>
      <w:r w:rsidR="000024D0">
        <w:rPr>
          <w:rFonts w:ascii="Times New Roman" w:eastAsia="Times New Roman" w:hAnsi="Times New Roman"/>
          <w:sz w:val="28"/>
          <w:szCs w:val="28"/>
          <w:lang w:eastAsia="ru-RU"/>
        </w:rPr>
        <w:t>ІІІ</w:t>
      </w:r>
    </w:p>
    <w:p w:rsidR="001F7F50" w:rsidRPr="001F7F50" w:rsidRDefault="001F7F50" w:rsidP="001F7F50">
      <w:pPr>
        <w:spacing w:after="0" w:line="240" w:lineRule="auto"/>
        <w:jc w:val="center"/>
        <w:rPr>
          <w:rFonts w:ascii="Times New Roman" w:eastAsia="Times New Roman" w:hAnsi="Times New Roman"/>
          <w:b/>
          <w:sz w:val="28"/>
          <w:szCs w:val="28"/>
          <w:lang w:eastAsia="ru-RU"/>
        </w:rPr>
      </w:pPr>
    </w:p>
    <w:p w:rsidR="001F7F50" w:rsidRPr="001F7F50" w:rsidRDefault="001F7F50" w:rsidP="001F7F50">
      <w:pPr>
        <w:spacing w:after="0" w:line="240" w:lineRule="auto"/>
        <w:jc w:val="center"/>
        <w:rPr>
          <w:rFonts w:ascii="Times New Roman" w:eastAsia="Times New Roman" w:hAnsi="Times New Roman"/>
          <w:b/>
          <w:sz w:val="28"/>
          <w:szCs w:val="28"/>
          <w:lang w:eastAsia="ru-RU"/>
        </w:rPr>
      </w:pPr>
    </w:p>
    <w:p w:rsidR="001F7F50" w:rsidRPr="001F7F50" w:rsidRDefault="001F7F50" w:rsidP="001F7F50">
      <w:pPr>
        <w:spacing w:after="0" w:line="240" w:lineRule="auto"/>
        <w:jc w:val="center"/>
        <w:rPr>
          <w:rFonts w:ascii="Times New Roman" w:eastAsia="Times New Roman" w:hAnsi="Times New Roman"/>
          <w:b/>
          <w:sz w:val="28"/>
          <w:szCs w:val="28"/>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r w:rsidRPr="001F7F50">
        <w:rPr>
          <w:rFonts w:ascii="Times New Roman" w:eastAsia="Times New Roman" w:hAnsi="Times New Roman"/>
          <w:b/>
          <w:sz w:val="40"/>
          <w:szCs w:val="40"/>
          <w:lang w:eastAsia="ru-RU"/>
        </w:rPr>
        <w:t xml:space="preserve"> </w:t>
      </w: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p>
    <w:p w:rsidR="001F7F50" w:rsidRPr="001F7F50" w:rsidRDefault="001F7F50" w:rsidP="001F7F50">
      <w:pPr>
        <w:spacing w:after="0" w:line="240" w:lineRule="auto"/>
        <w:jc w:val="center"/>
        <w:rPr>
          <w:rFonts w:ascii="Times New Roman" w:eastAsia="Times New Roman" w:hAnsi="Times New Roman"/>
          <w:b/>
          <w:sz w:val="40"/>
          <w:szCs w:val="40"/>
          <w:lang w:eastAsia="ru-RU"/>
        </w:rPr>
      </w:pPr>
      <w:r w:rsidRPr="001F7F50">
        <w:rPr>
          <w:rFonts w:ascii="Times New Roman" w:eastAsia="Times New Roman" w:hAnsi="Times New Roman"/>
          <w:b/>
          <w:sz w:val="40"/>
          <w:szCs w:val="40"/>
          <w:lang w:eastAsia="ru-RU"/>
        </w:rPr>
        <w:t>СТАТУТ</w:t>
      </w:r>
    </w:p>
    <w:p w:rsidR="001F7F50" w:rsidRPr="001F7F50" w:rsidRDefault="00165BDC" w:rsidP="001F7F50">
      <w:pPr>
        <w:spacing w:after="17" w:line="240" w:lineRule="auto"/>
        <w:ind w:left="20" w:right="40"/>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К</w:t>
      </w:r>
      <w:r w:rsidR="001F7F50" w:rsidRPr="001F7F50">
        <w:rPr>
          <w:rFonts w:ascii="Times New Roman" w:eastAsia="Times New Roman" w:hAnsi="Times New Roman"/>
          <w:b/>
          <w:sz w:val="40"/>
          <w:szCs w:val="40"/>
          <w:lang w:eastAsia="ru-RU"/>
        </w:rPr>
        <w:t xml:space="preserve">омунальної установи </w:t>
      </w:r>
    </w:p>
    <w:p w:rsidR="00626779" w:rsidRDefault="001F7F50" w:rsidP="001F7F50">
      <w:pPr>
        <w:spacing w:after="17" w:line="240" w:lineRule="auto"/>
        <w:ind w:left="20" w:right="40"/>
        <w:jc w:val="center"/>
        <w:rPr>
          <w:rFonts w:ascii="Times New Roman" w:eastAsia="Times New Roman" w:hAnsi="Times New Roman"/>
          <w:b/>
          <w:sz w:val="40"/>
          <w:szCs w:val="40"/>
          <w:lang w:eastAsia="ru-RU"/>
        </w:rPr>
      </w:pPr>
      <w:r w:rsidRPr="001F7F50">
        <w:rPr>
          <w:rFonts w:ascii="Times New Roman" w:eastAsia="Times New Roman" w:hAnsi="Times New Roman"/>
          <w:b/>
          <w:sz w:val="40"/>
          <w:szCs w:val="40"/>
          <w:lang w:eastAsia="ru-RU"/>
        </w:rPr>
        <w:t xml:space="preserve">«Ананьївський ліцей № 1 </w:t>
      </w:r>
    </w:p>
    <w:p w:rsidR="001F7F50" w:rsidRPr="001F7F50" w:rsidRDefault="001F7F50" w:rsidP="001F7F50">
      <w:pPr>
        <w:spacing w:after="17" w:line="240" w:lineRule="auto"/>
        <w:ind w:left="20" w:right="40"/>
        <w:jc w:val="center"/>
        <w:rPr>
          <w:rFonts w:ascii="Times New Roman" w:eastAsia="Times New Roman" w:hAnsi="Times New Roman"/>
          <w:b/>
          <w:sz w:val="40"/>
          <w:szCs w:val="40"/>
          <w:lang w:eastAsia="ru-RU"/>
        </w:rPr>
      </w:pPr>
      <w:r w:rsidRPr="001F7F50">
        <w:rPr>
          <w:rFonts w:ascii="Times New Roman" w:eastAsia="Times New Roman" w:hAnsi="Times New Roman"/>
          <w:b/>
          <w:sz w:val="40"/>
          <w:szCs w:val="40"/>
          <w:lang w:eastAsia="ru-RU"/>
        </w:rPr>
        <w:t>Ананьївської міської  ради»</w:t>
      </w:r>
      <w:r w:rsidRPr="001F7F50">
        <w:rPr>
          <w:rFonts w:ascii="Times New Roman" w:eastAsia="Times New Roman" w:hAnsi="Times New Roman"/>
          <w:b/>
          <w:bCs/>
          <w:sz w:val="40"/>
          <w:szCs w:val="40"/>
          <w:lang w:eastAsia="ru-RU"/>
        </w:rPr>
        <w:softHyphen/>
      </w:r>
      <w:r w:rsidRPr="001F7F50">
        <w:rPr>
          <w:rFonts w:ascii="Times New Roman" w:eastAsia="Times New Roman" w:hAnsi="Times New Roman"/>
          <w:b/>
          <w:bCs/>
          <w:sz w:val="40"/>
          <w:szCs w:val="40"/>
          <w:lang w:eastAsia="ru-RU"/>
        </w:rPr>
        <w:softHyphen/>
      </w:r>
      <w:r w:rsidRPr="001F7F50">
        <w:rPr>
          <w:rFonts w:ascii="Times New Roman" w:eastAsia="Times New Roman" w:hAnsi="Times New Roman"/>
          <w:b/>
          <w:bCs/>
          <w:sz w:val="40"/>
          <w:szCs w:val="40"/>
          <w:lang w:eastAsia="ru-RU"/>
        </w:rPr>
        <w:softHyphen/>
      </w:r>
      <w:r w:rsidRPr="001F7F50">
        <w:rPr>
          <w:rFonts w:ascii="Times New Roman" w:eastAsia="Times New Roman" w:hAnsi="Times New Roman"/>
          <w:b/>
          <w:bCs/>
          <w:sz w:val="40"/>
          <w:szCs w:val="40"/>
          <w:lang w:eastAsia="ru-RU"/>
        </w:rPr>
        <w:softHyphen/>
      </w:r>
      <w:r w:rsidRPr="001F7F50">
        <w:rPr>
          <w:rFonts w:ascii="Times New Roman" w:eastAsia="Times New Roman" w:hAnsi="Times New Roman"/>
          <w:b/>
          <w:bCs/>
          <w:sz w:val="40"/>
          <w:szCs w:val="40"/>
          <w:lang w:eastAsia="ru-RU"/>
        </w:rPr>
        <w:softHyphen/>
      </w: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r w:rsidRPr="001F7F50">
        <w:rPr>
          <w:rFonts w:ascii="Times New Roman" w:hAnsi="Times New Roman"/>
          <w:b/>
          <w:bCs/>
          <w:color w:val="000000"/>
          <w:sz w:val="28"/>
          <w:szCs w:val="28"/>
        </w:rPr>
        <w:t xml:space="preserve">                     </w:t>
      </w: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both"/>
        <w:rPr>
          <w:rFonts w:ascii="Times New Roman" w:hAnsi="Times New Roman"/>
          <w:b/>
          <w:bCs/>
          <w:color w:val="000000"/>
          <w:sz w:val="28"/>
          <w:szCs w:val="28"/>
        </w:rPr>
      </w:pPr>
    </w:p>
    <w:p w:rsidR="00626779" w:rsidRDefault="00626779" w:rsidP="001F7F50">
      <w:pPr>
        <w:autoSpaceDE w:val="0"/>
        <w:autoSpaceDN w:val="0"/>
        <w:adjustRightInd w:val="0"/>
        <w:spacing w:after="0" w:line="240" w:lineRule="auto"/>
        <w:jc w:val="center"/>
        <w:rPr>
          <w:rFonts w:ascii="Times New Roman" w:hAnsi="Times New Roman"/>
          <w:b/>
          <w:bCs/>
          <w:color w:val="000000"/>
          <w:sz w:val="28"/>
          <w:szCs w:val="28"/>
        </w:rPr>
      </w:pPr>
    </w:p>
    <w:p w:rsidR="00626779" w:rsidRDefault="00626779" w:rsidP="001F7F50">
      <w:pPr>
        <w:autoSpaceDE w:val="0"/>
        <w:autoSpaceDN w:val="0"/>
        <w:adjustRightInd w:val="0"/>
        <w:spacing w:after="0" w:line="240" w:lineRule="auto"/>
        <w:jc w:val="center"/>
        <w:rPr>
          <w:rFonts w:ascii="Times New Roman" w:hAnsi="Times New Roman"/>
          <w:b/>
          <w:bCs/>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lastRenderedPageBreak/>
        <w:t>І. ЗАГАЛЬНІ ПОЛОЖЕННЯ</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color w:val="000000"/>
          <w:sz w:val="28"/>
          <w:szCs w:val="28"/>
        </w:rPr>
        <w:t xml:space="preserve">1.1.   Комунальна  установа «Ананьївський  ліцей №1 </w:t>
      </w:r>
      <w:r w:rsidRPr="001F7F50">
        <w:rPr>
          <w:rFonts w:ascii="Times New Roman" w:hAnsi="Times New Roman"/>
          <w:sz w:val="28"/>
          <w:szCs w:val="28"/>
        </w:rPr>
        <w:t>Ананьївської міської  ради» - опорний заклад загальної середньої освіти (далі – опорний заклад ) є об’єктом права комунальної власності Ананьївської міської ради</w:t>
      </w:r>
      <w:r w:rsidRPr="001F7F50">
        <w:rPr>
          <w:rFonts w:ascii="Times New Roman" w:eastAsia="Times New Roman" w:hAnsi="Times New Roman"/>
          <w:spacing w:val="-5"/>
          <w:sz w:val="28"/>
          <w:szCs w:val="28"/>
          <w:shd w:val="clear" w:color="auto" w:fill="FFFFFF"/>
          <w:lang w:eastAsia="ru-RU"/>
        </w:rPr>
        <w:t>.</w:t>
      </w:r>
      <w:r w:rsidRPr="001F7F50">
        <w:rPr>
          <w:rFonts w:ascii="Times New Roman" w:eastAsia="Times New Roman" w:hAnsi="Times New Roman"/>
          <w:sz w:val="28"/>
          <w:szCs w:val="28"/>
          <w:shd w:val="clear" w:color="auto" w:fill="FFFFFF"/>
          <w:lang w:eastAsia="ru-RU"/>
        </w:rPr>
        <w:t xml:space="preserve"> Засновником  закладу  є Ананьївська міська рада Подільського району  Одеської області (далі - Засновник). Уповноважений орган – відділ освіти, молоді і спорту Ананьївської міської ради (далі – орган управління).</w:t>
      </w:r>
      <w:r w:rsidRPr="001F7F50">
        <w:rPr>
          <w:rFonts w:ascii="Times New Roman" w:hAnsi="Times New Roman"/>
          <w:sz w:val="28"/>
          <w:szCs w:val="28"/>
        </w:rPr>
        <w:t xml:space="preserve">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1.2. Повне найменування закладу: Комунальна установа «Ананьївський  ліцей №1 Ананьївської міської ради»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1.3. Скорочене найменування закладу: КУ «Ананьївський ліцей №1»</w:t>
      </w:r>
    </w:p>
    <w:p w:rsidR="001F7F50" w:rsidRPr="001F7F50" w:rsidRDefault="001F7F50"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1F7F50">
        <w:rPr>
          <w:rFonts w:ascii="Times New Roman" w:eastAsia="Arial" w:hAnsi="Times New Roman"/>
          <w:color w:val="000000"/>
          <w:spacing w:val="10"/>
          <w:kern w:val="1"/>
          <w:sz w:val="28"/>
          <w:szCs w:val="28"/>
          <w:lang w:eastAsia="uk-UA" w:bidi="uk-UA"/>
        </w:rPr>
        <w:t>1.4 Опорний заклад є об'єктом права комунальної власності Ананьївської міської територіальної громади Одеської області, інтереси яких представляє Ананьївська міська рада в межах повноважень, визначених законодавством України.</w:t>
      </w:r>
    </w:p>
    <w:p w:rsidR="001F7F50" w:rsidRPr="001F7F50" w:rsidRDefault="001F7F50"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1F7F50">
        <w:rPr>
          <w:rFonts w:ascii="Times New Roman" w:eastAsia="Arial" w:hAnsi="Times New Roman"/>
          <w:color w:val="000000"/>
          <w:spacing w:val="10"/>
          <w:kern w:val="1"/>
          <w:sz w:val="28"/>
          <w:szCs w:val="28"/>
          <w:lang w:eastAsia="uk-UA" w:bidi="uk-UA"/>
        </w:rPr>
        <w:t>Опорний заклад є правонаступником усього майна, всіх прав та обов'язків:</w:t>
      </w:r>
    </w:p>
    <w:p w:rsidR="001F7F50" w:rsidRPr="001F7F50" w:rsidRDefault="001F7F50"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1F7F50">
        <w:rPr>
          <w:rFonts w:ascii="Times New Roman" w:eastAsia="Arial" w:hAnsi="Times New Roman"/>
          <w:color w:val="000000"/>
          <w:spacing w:val="10"/>
          <w:kern w:val="1"/>
          <w:sz w:val="28"/>
          <w:szCs w:val="28"/>
          <w:lang w:eastAsia="uk-UA" w:bidi="uk-UA"/>
        </w:rPr>
        <w:t>- Комунальн</w:t>
      </w:r>
      <w:r w:rsidR="00855808">
        <w:rPr>
          <w:rFonts w:ascii="Times New Roman" w:eastAsia="Arial" w:hAnsi="Times New Roman"/>
          <w:color w:val="000000"/>
          <w:spacing w:val="10"/>
          <w:kern w:val="1"/>
          <w:sz w:val="28"/>
          <w:szCs w:val="28"/>
          <w:lang w:eastAsia="uk-UA" w:bidi="uk-UA"/>
        </w:rPr>
        <w:t>ої установи</w:t>
      </w:r>
      <w:r w:rsidRPr="001F7F50">
        <w:rPr>
          <w:rFonts w:ascii="Times New Roman" w:eastAsia="Arial" w:hAnsi="Times New Roman"/>
          <w:color w:val="000000"/>
          <w:spacing w:val="10"/>
          <w:kern w:val="1"/>
          <w:sz w:val="28"/>
          <w:szCs w:val="28"/>
          <w:lang w:eastAsia="uk-UA" w:bidi="uk-UA"/>
        </w:rPr>
        <w:t xml:space="preserve"> «</w:t>
      </w:r>
      <w:proofErr w:type="spellStart"/>
      <w:r w:rsidRPr="001F7F50">
        <w:rPr>
          <w:rFonts w:ascii="Times New Roman" w:eastAsia="Arial" w:hAnsi="Times New Roman"/>
          <w:color w:val="000000"/>
          <w:spacing w:val="10"/>
          <w:kern w:val="1"/>
          <w:sz w:val="28"/>
          <w:szCs w:val="28"/>
          <w:lang w:eastAsia="uk-UA" w:bidi="uk-UA"/>
        </w:rPr>
        <w:t>Романівська</w:t>
      </w:r>
      <w:proofErr w:type="spellEnd"/>
      <w:r w:rsidRPr="001F7F50">
        <w:rPr>
          <w:rFonts w:ascii="Times New Roman" w:eastAsia="Arial" w:hAnsi="Times New Roman"/>
          <w:color w:val="000000"/>
          <w:spacing w:val="10"/>
          <w:kern w:val="1"/>
          <w:sz w:val="28"/>
          <w:szCs w:val="28"/>
          <w:lang w:eastAsia="uk-UA" w:bidi="uk-UA"/>
        </w:rPr>
        <w:t xml:space="preserve"> гімназія Ананьївської міської ради», </w:t>
      </w:r>
    </w:p>
    <w:p w:rsidR="001F7F50" w:rsidRPr="001F7F50" w:rsidRDefault="001F7F50"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1F7F50">
        <w:rPr>
          <w:rFonts w:ascii="Times New Roman" w:eastAsia="Arial" w:hAnsi="Times New Roman"/>
          <w:color w:val="000000"/>
          <w:spacing w:val="10"/>
          <w:kern w:val="1"/>
          <w:sz w:val="28"/>
          <w:szCs w:val="28"/>
          <w:lang w:eastAsia="uk-UA" w:bidi="uk-UA"/>
        </w:rPr>
        <w:t>- Комунальн</w:t>
      </w:r>
      <w:r w:rsidR="00855808">
        <w:rPr>
          <w:rFonts w:ascii="Times New Roman" w:eastAsia="Arial" w:hAnsi="Times New Roman"/>
          <w:color w:val="000000"/>
          <w:spacing w:val="10"/>
          <w:kern w:val="1"/>
          <w:sz w:val="28"/>
          <w:szCs w:val="28"/>
          <w:lang w:eastAsia="uk-UA" w:bidi="uk-UA"/>
        </w:rPr>
        <w:t>ої установи</w:t>
      </w:r>
      <w:r w:rsidRPr="001F7F50">
        <w:rPr>
          <w:rFonts w:ascii="Times New Roman" w:eastAsia="Arial" w:hAnsi="Times New Roman"/>
          <w:color w:val="000000"/>
          <w:spacing w:val="10"/>
          <w:kern w:val="1"/>
          <w:sz w:val="28"/>
          <w:szCs w:val="28"/>
          <w:lang w:eastAsia="uk-UA" w:bidi="uk-UA"/>
        </w:rPr>
        <w:t xml:space="preserve"> «</w:t>
      </w:r>
      <w:proofErr w:type="spellStart"/>
      <w:r w:rsidRPr="001F7F50">
        <w:rPr>
          <w:rFonts w:ascii="Times New Roman" w:eastAsia="Arial" w:hAnsi="Times New Roman"/>
          <w:color w:val="000000"/>
          <w:spacing w:val="10"/>
          <w:kern w:val="1"/>
          <w:sz w:val="28"/>
          <w:szCs w:val="28"/>
          <w:lang w:eastAsia="uk-UA" w:bidi="uk-UA"/>
        </w:rPr>
        <w:t>Шелехівська</w:t>
      </w:r>
      <w:proofErr w:type="spellEnd"/>
      <w:r w:rsidRPr="001F7F50">
        <w:rPr>
          <w:rFonts w:ascii="Times New Roman" w:eastAsia="Arial" w:hAnsi="Times New Roman"/>
          <w:color w:val="000000"/>
          <w:spacing w:val="10"/>
          <w:kern w:val="1"/>
          <w:sz w:val="28"/>
          <w:szCs w:val="28"/>
          <w:lang w:eastAsia="uk-UA" w:bidi="uk-UA"/>
        </w:rPr>
        <w:t xml:space="preserve"> гімназія Ананьївської міської ради», </w:t>
      </w:r>
    </w:p>
    <w:p w:rsidR="001F7F50" w:rsidRPr="001F7F50" w:rsidRDefault="00855808"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Pr>
          <w:rFonts w:ascii="Times New Roman" w:eastAsia="Arial" w:hAnsi="Times New Roman"/>
          <w:color w:val="000000"/>
          <w:spacing w:val="10"/>
          <w:kern w:val="1"/>
          <w:sz w:val="28"/>
          <w:szCs w:val="28"/>
          <w:lang w:eastAsia="uk-UA" w:bidi="uk-UA"/>
        </w:rPr>
        <w:t>- Комунальної установи</w:t>
      </w:r>
      <w:r w:rsidR="001F7F50" w:rsidRPr="001F7F50">
        <w:rPr>
          <w:rFonts w:ascii="Times New Roman" w:eastAsia="Arial" w:hAnsi="Times New Roman"/>
          <w:color w:val="000000"/>
          <w:spacing w:val="10"/>
          <w:kern w:val="1"/>
          <w:sz w:val="28"/>
          <w:szCs w:val="28"/>
          <w:lang w:eastAsia="uk-UA" w:bidi="uk-UA"/>
        </w:rPr>
        <w:t xml:space="preserve"> «</w:t>
      </w:r>
      <w:proofErr w:type="spellStart"/>
      <w:r w:rsidR="001F7F50" w:rsidRPr="001F7F50">
        <w:rPr>
          <w:rFonts w:ascii="Times New Roman" w:eastAsia="Arial" w:hAnsi="Times New Roman"/>
          <w:color w:val="000000"/>
          <w:spacing w:val="10"/>
          <w:kern w:val="1"/>
          <w:sz w:val="28"/>
          <w:szCs w:val="28"/>
          <w:lang w:eastAsia="uk-UA" w:bidi="uk-UA"/>
        </w:rPr>
        <w:t>Шимківська</w:t>
      </w:r>
      <w:proofErr w:type="spellEnd"/>
      <w:r w:rsidR="001F7F50" w:rsidRPr="001F7F50">
        <w:rPr>
          <w:rFonts w:ascii="Times New Roman" w:eastAsia="Arial" w:hAnsi="Times New Roman"/>
          <w:color w:val="000000"/>
          <w:spacing w:val="10"/>
          <w:kern w:val="1"/>
          <w:sz w:val="28"/>
          <w:szCs w:val="28"/>
          <w:lang w:eastAsia="uk-UA" w:bidi="uk-UA"/>
        </w:rPr>
        <w:t xml:space="preserve"> гімназія Ананьївської міської ради», </w:t>
      </w:r>
    </w:p>
    <w:p w:rsidR="001F7F50" w:rsidRPr="001F7F50" w:rsidRDefault="00855808"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Pr>
          <w:rFonts w:ascii="Times New Roman" w:eastAsia="Arial" w:hAnsi="Times New Roman"/>
          <w:color w:val="000000"/>
          <w:spacing w:val="10"/>
          <w:kern w:val="1"/>
          <w:sz w:val="28"/>
          <w:szCs w:val="28"/>
          <w:lang w:eastAsia="uk-UA" w:bidi="uk-UA"/>
        </w:rPr>
        <w:t>- Комунальної установи</w:t>
      </w:r>
      <w:r w:rsidR="001F7F50" w:rsidRPr="001F7F50">
        <w:rPr>
          <w:rFonts w:ascii="Times New Roman" w:eastAsia="Arial" w:hAnsi="Times New Roman"/>
          <w:color w:val="000000"/>
          <w:spacing w:val="10"/>
          <w:kern w:val="1"/>
          <w:sz w:val="28"/>
          <w:szCs w:val="28"/>
          <w:lang w:eastAsia="uk-UA" w:bidi="uk-UA"/>
        </w:rPr>
        <w:t xml:space="preserve"> «</w:t>
      </w:r>
      <w:proofErr w:type="spellStart"/>
      <w:r w:rsidR="001F7F50" w:rsidRPr="001F7F50">
        <w:rPr>
          <w:rFonts w:ascii="Times New Roman" w:eastAsia="Arial" w:hAnsi="Times New Roman"/>
          <w:color w:val="000000"/>
          <w:spacing w:val="10"/>
          <w:kern w:val="1"/>
          <w:sz w:val="28"/>
          <w:szCs w:val="28"/>
          <w:lang w:eastAsia="uk-UA" w:bidi="uk-UA"/>
        </w:rPr>
        <w:t>Байтальська</w:t>
      </w:r>
      <w:proofErr w:type="spellEnd"/>
      <w:r w:rsidR="001F7F50" w:rsidRPr="001F7F50">
        <w:rPr>
          <w:rFonts w:ascii="Times New Roman" w:eastAsia="Arial" w:hAnsi="Times New Roman"/>
          <w:color w:val="000000"/>
          <w:spacing w:val="10"/>
          <w:kern w:val="1"/>
          <w:sz w:val="28"/>
          <w:szCs w:val="28"/>
          <w:lang w:eastAsia="uk-UA" w:bidi="uk-UA"/>
        </w:rPr>
        <w:t xml:space="preserve"> гімназія Ананьївської міської ради», </w:t>
      </w:r>
    </w:p>
    <w:p w:rsidR="001F7F50" w:rsidRPr="001F7F50" w:rsidRDefault="001F7F50" w:rsidP="001F7F50">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1"/>
          <w:sz w:val="28"/>
          <w:szCs w:val="28"/>
          <w:lang w:eastAsia="uk-UA" w:bidi="uk-UA"/>
        </w:rPr>
      </w:pPr>
      <w:r w:rsidRPr="001F7F50">
        <w:rPr>
          <w:rFonts w:ascii="Times New Roman" w:eastAsia="Arial" w:hAnsi="Times New Roman"/>
          <w:color w:val="000000"/>
          <w:spacing w:val="10"/>
          <w:kern w:val="1"/>
          <w:sz w:val="28"/>
          <w:szCs w:val="28"/>
          <w:lang w:eastAsia="uk-UA" w:bidi="uk-UA"/>
        </w:rPr>
        <w:t xml:space="preserve">- закладу дошкільної освіти «Берізка» Ананьївської міської ради.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1.5. Юридична адреса закладу: 66401, вул. Пушкіна, буд.36, м. </w:t>
      </w:r>
      <w:proofErr w:type="spellStart"/>
      <w:r w:rsidRPr="001F7F50">
        <w:rPr>
          <w:rFonts w:ascii="Times New Roman" w:hAnsi="Times New Roman"/>
          <w:color w:val="000000"/>
          <w:sz w:val="28"/>
          <w:szCs w:val="28"/>
        </w:rPr>
        <w:t>Ананьїв</w:t>
      </w:r>
      <w:proofErr w:type="spellEnd"/>
      <w:r w:rsidRPr="001F7F50">
        <w:rPr>
          <w:rFonts w:ascii="Times New Roman" w:hAnsi="Times New Roman"/>
          <w:color w:val="000000"/>
          <w:sz w:val="28"/>
          <w:szCs w:val="28"/>
        </w:rPr>
        <w:t>,   Подільський район, Одеська область.</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color w:val="000000"/>
          <w:sz w:val="28"/>
          <w:szCs w:val="28"/>
          <w:lang w:eastAsia="ru-RU"/>
        </w:rPr>
      </w:pPr>
      <w:r w:rsidRPr="001F7F50">
        <w:rPr>
          <w:rFonts w:ascii="Times New Roman" w:eastAsia="Times New Roman" w:hAnsi="Times New Roman"/>
          <w:color w:val="000000"/>
          <w:sz w:val="28"/>
          <w:szCs w:val="28"/>
          <w:lang w:eastAsia="ru-RU"/>
        </w:rPr>
        <w:t xml:space="preserve"> 1.6. До структури </w:t>
      </w:r>
      <w:r w:rsidR="00C477E6">
        <w:rPr>
          <w:rFonts w:ascii="Times New Roman" w:eastAsia="Times New Roman" w:hAnsi="Times New Roman"/>
          <w:sz w:val="28"/>
          <w:szCs w:val="28"/>
          <w:lang w:eastAsia="ru-RU"/>
        </w:rPr>
        <w:t>К</w:t>
      </w:r>
      <w:r w:rsidRPr="001F7F50">
        <w:rPr>
          <w:rFonts w:ascii="Times New Roman" w:eastAsia="Times New Roman" w:hAnsi="Times New Roman"/>
          <w:sz w:val="28"/>
          <w:szCs w:val="28"/>
          <w:lang w:eastAsia="ru-RU"/>
        </w:rPr>
        <w:t>омунальної установи «Ананьївський  ліцей №1 Ананьївської міської ради»</w:t>
      </w:r>
      <w:r w:rsidRPr="001F7F50">
        <w:rPr>
          <w:rFonts w:ascii="Times New Roman" w:eastAsia="Times New Roman" w:hAnsi="Times New Roman"/>
          <w:color w:val="000000"/>
          <w:sz w:val="28"/>
          <w:szCs w:val="28"/>
          <w:lang w:eastAsia="ru-RU"/>
        </w:rPr>
        <w:t xml:space="preserve"> входять філії:</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sz w:val="28"/>
          <w:szCs w:val="28"/>
          <w:bdr w:val="none" w:sz="0" w:space="0" w:color="auto" w:frame="1"/>
          <w:lang w:eastAsia="uk-UA"/>
        </w:rPr>
        <w:t>Ананьївська філія,</w:t>
      </w: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color w:val="000000"/>
          <w:sz w:val="28"/>
          <w:szCs w:val="28"/>
          <w:bdr w:val="none" w:sz="0" w:space="0" w:color="auto" w:frame="1"/>
          <w:lang w:eastAsia="ru-RU"/>
        </w:rPr>
        <w:t>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ascii="Times New Roman" w:eastAsia="Times New Roman" w:hAnsi="Times New Roman"/>
          <w:bCs/>
          <w:sz w:val="28"/>
          <w:szCs w:val="28"/>
          <w:bdr w:val="none" w:sz="0" w:space="0" w:color="auto" w:frame="1"/>
          <w:lang w:eastAsia="uk-UA"/>
        </w:rPr>
        <w:t xml:space="preserve">- </w:t>
      </w:r>
      <w:proofErr w:type="spellStart"/>
      <w:r w:rsidRPr="001F7F50">
        <w:rPr>
          <w:rFonts w:ascii="Times New Roman" w:eastAsia="Times New Roman" w:hAnsi="Times New Roman"/>
          <w:bCs/>
          <w:sz w:val="28"/>
          <w:szCs w:val="28"/>
          <w:bdr w:val="none" w:sz="0" w:space="0" w:color="auto" w:frame="1"/>
          <w:lang w:eastAsia="uk-UA"/>
        </w:rPr>
        <w:t>Байтальська</w:t>
      </w:r>
      <w:proofErr w:type="spellEnd"/>
      <w:r w:rsidRPr="001F7F50">
        <w:rPr>
          <w:rFonts w:ascii="Times New Roman" w:eastAsia="Times New Roman" w:hAnsi="Times New Roman"/>
          <w:bCs/>
          <w:sz w:val="28"/>
          <w:szCs w:val="28"/>
          <w:bdr w:val="none" w:sz="0" w:space="0" w:color="auto" w:frame="1"/>
          <w:lang w:eastAsia="uk-UA"/>
        </w:rPr>
        <w:t xml:space="preserve">  філія,</w:t>
      </w: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color w:val="000000"/>
          <w:sz w:val="28"/>
          <w:szCs w:val="28"/>
          <w:bdr w:val="none" w:sz="0" w:space="0" w:color="auto" w:frame="1"/>
          <w:lang w:eastAsia="ru-RU"/>
        </w:rPr>
        <w:t>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ascii="Times New Roman" w:eastAsia="Times New Roman" w:hAnsi="Times New Roman"/>
          <w:bCs/>
          <w:sz w:val="28"/>
          <w:szCs w:val="28"/>
          <w:bdr w:val="none" w:sz="0" w:space="0" w:color="auto" w:frame="1"/>
          <w:lang w:eastAsia="uk-UA"/>
        </w:rPr>
        <w:t xml:space="preserve">-  </w:t>
      </w:r>
      <w:proofErr w:type="spellStart"/>
      <w:r w:rsidRPr="001F7F50">
        <w:rPr>
          <w:rFonts w:ascii="Times New Roman" w:eastAsia="Times New Roman" w:hAnsi="Times New Roman"/>
          <w:bCs/>
          <w:sz w:val="28"/>
          <w:szCs w:val="28"/>
          <w:bdr w:val="none" w:sz="0" w:space="0" w:color="auto" w:frame="1"/>
          <w:lang w:eastAsia="uk-UA"/>
        </w:rPr>
        <w:t>Шимківська</w:t>
      </w:r>
      <w:proofErr w:type="spellEnd"/>
      <w:r w:rsidRPr="001F7F50">
        <w:rPr>
          <w:rFonts w:ascii="Times New Roman" w:eastAsia="Times New Roman" w:hAnsi="Times New Roman"/>
          <w:bCs/>
          <w:sz w:val="28"/>
          <w:szCs w:val="28"/>
          <w:bdr w:val="none" w:sz="0" w:space="0" w:color="auto" w:frame="1"/>
          <w:lang w:eastAsia="uk-UA"/>
        </w:rPr>
        <w:t xml:space="preserve">  філія,</w:t>
      </w: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color w:val="000000"/>
          <w:sz w:val="28"/>
          <w:szCs w:val="28"/>
          <w:bdr w:val="none" w:sz="0" w:space="0" w:color="auto" w:frame="1"/>
          <w:lang w:eastAsia="ru-RU"/>
        </w:rPr>
        <w:t>яка здійснює освітню діяльність на початковому та базовому середньому рівнях загальної середньої освіти та дошкільне відділення, як структурний підрозділ Опорного закладу без статусу юридичної особи;</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ascii="Times New Roman" w:eastAsia="Times New Roman" w:hAnsi="Times New Roman"/>
          <w:bCs/>
          <w:sz w:val="28"/>
          <w:szCs w:val="28"/>
          <w:bdr w:val="none" w:sz="0" w:space="0" w:color="auto" w:frame="1"/>
          <w:lang w:eastAsia="uk-UA"/>
        </w:rPr>
        <w:t xml:space="preserve">-  </w:t>
      </w:r>
      <w:proofErr w:type="spellStart"/>
      <w:r w:rsidRPr="001F7F50">
        <w:rPr>
          <w:rFonts w:ascii="Times New Roman" w:eastAsia="Times New Roman" w:hAnsi="Times New Roman"/>
          <w:bCs/>
          <w:sz w:val="28"/>
          <w:szCs w:val="28"/>
          <w:bdr w:val="none" w:sz="0" w:space="0" w:color="auto" w:frame="1"/>
          <w:lang w:eastAsia="uk-UA"/>
        </w:rPr>
        <w:t>Романівська</w:t>
      </w:r>
      <w:proofErr w:type="spellEnd"/>
      <w:r w:rsidRPr="001F7F50">
        <w:rPr>
          <w:rFonts w:ascii="Times New Roman" w:eastAsia="Times New Roman" w:hAnsi="Times New Roman"/>
          <w:bCs/>
          <w:sz w:val="28"/>
          <w:szCs w:val="28"/>
          <w:bdr w:val="none" w:sz="0" w:space="0" w:color="auto" w:frame="1"/>
          <w:lang w:eastAsia="uk-UA"/>
        </w:rPr>
        <w:t xml:space="preserve">  філія,</w:t>
      </w: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color w:val="000000"/>
          <w:sz w:val="28"/>
          <w:szCs w:val="28"/>
          <w:bdr w:val="none" w:sz="0" w:space="0" w:color="auto" w:frame="1"/>
          <w:lang w:eastAsia="ru-RU"/>
        </w:rPr>
        <w:t xml:space="preserve">яка здійснює освітню діяльність на початковому та базовому середньому рівнях загальної середньої освіти та дошкільне </w:t>
      </w:r>
      <w:r w:rsidRPr="001F7F50">
        <w:rPr>
          <w:rFonts w:ascii="Times New Roman" w:eastAsia="Times New Roman" w:hAnsi="Times New Roman"/>
          <w:bCs/>
          <w:color w:val="000000"/>
          <w:sz w:val="28"/>
          <w:szCs w:val="28"/>
          <w:bdr w:val="none" w:sz="0" w:space="0" w:color="auto" w:frame="1"/>
          <w:lang w:eastAsia="ru-RU"/>
        </w:rPr>
        <w:lastRenderedPageBreak/>
        <w:t>відділення, як структурний підрозділ Опорного закладу без статусу юридичної особи;</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ascii="Times New Roman" w:eastAsia="Times New Roman" w:hAnsi="Times New Roman"/>
          <w:bCs/>
          <w:sz w:val="28"/>
          <w:szCs w:val="28"/>
          <w:bdr w:val="none" w:sz="0" w:space="0" w:color="auto" w:frame="1"/>
          <w:lang w:eastAsia="uk-UA"/>
        </w:rPr>
        <w:t xml:space="preserve">-  </w:t>
      </w:r>
      <w:proofErr w:type="spellStart"/>
      <w:r w:rsidRPr="001F7F50">
        <w:rPr>
          <w:rFonts w:ascii="Times New Roman" w:eastAsia="Times New Roman" w:hAnsi="Times New Roman"/>
          <w:bCs/>
          <w:sz w:val="28"/>
          <w:szCs w:val="28"/>
          <w:bdr w:val="none" w:sz="0" w:space="0" w:color="auto" w:frame="1"/>
          <w:lang w:eastAsia="uk-UA"/>
        </w:rPr>
        <w:t>Шелехівська</w:t>
      </w:r>
      <w:proofErr w:type="spellEnd"/>
      <w:r w:rsidRPr="001F7F50">
        <w:rPr>
          <w:rFonts w:ascii="Times New Roman" w:eastAsia="Times New Roman" w:hAnsi="Times New Roman"/>
          <w:bCs/>
          <w:sz w:val="28"/>
          <w:szCs w:val="28"/>
          <w:bdr w:val="none" w:sz="0" w:space="0" w:color="auto" w:frame="1"/>
          <w:lang w:eastAsia="uk-UA"/>
        </w:rPr>
        <w:t xml:space="preserve">  філія,</w:t>
      </w:r>
      <w:r w:rsidRPr="001F7F50">
        <w:rPr>
          <w:rFonts w:eastAsia="Times New Roman"/>
          <w:bCs/>
          <w:sz w:val="28"/>
          <w:szCs w:val="28"/>
          <w:bdr w:val="none" w:sz="0" w:space="0" w:color="auto" w:frame="1"/>
          <w:lang w:eastAsia="uk-UA"/>
        </w:rPr>
        <w:t xml:space="preserve">  </w:t>
      </w:r>
      <w:r w:rsidRPr="001F7F50">
        <w:rPr>
          <w:rFonts w:ascii="Times New Roman" w:eastAsia="Times New Roman" w:hAnsi="Times New Roman"/>
          <w:bCs/>
          <w:color w:val="000000"/>
          <w:sz w:val="28"/>
          <w:szCs w:val="28"/>
          <w:bdr w:val="none" w:sz="0" w:space="0" w:color="auto" w:frame="1"/>
          <w:lang w:eastAsia="ru-RU"/>
        </w:rPr>
        <w:t>яка здійснює освітню діяльність на початковому та базовому середньому рівнях загальної середньої освіти,  як структурний підрозділ Опорного закладу без статусу юридичної особи;</w:t>
      </w:r>
    </w:p>
    <w:p w:rsidR="001F7F50" w:rsidRPr="001F7F50" w:rsidRDefault="001F7F50" w:rsidP="001F7F50">
      <w:pPr>
        <w:spacing w:after="0"/>
        <w:ind w:firstLine="709"/>
        <w:jc w:val="both"/>
        <w:rPr>
          <w:rFonts w:ascii="Times New Roman" w:eastAsia="Times New Roman" w:hAnsi="Times New Roman"/>
          <w:bCs/>
          <w:color w:val="000000"/>
          <w:sz w:val="28"/>
          <w:szCs w:val="28"/>
          <w:bdr w:val="none" w:sz="0" w:space="0" w:color="auto" w:frame="1"/>
          <w:lang w:eastAsia="ru-RU"/>
        </w:rPr>
      </w:pPr>
      <w:r w:rsidRPr="001F7F50">
        <w:rPr>
          <w:rFonts w:ascii="Times New Roman" w:eastAsia="Times New Roman" w:hAnsi="Times New Roman"/>
          <w:bCs/>
          <w:color w:val="000000"/>
          <w:sz w:val="28"/>
          <w:szCs w:val="28"/>
          <w:bdr w:val="none" w:sz="0" w:space="0" w:color="auto" w:frame="1"/>
          <w:lang w:eastAsia="ru-RU"/>
        </w:rPr>
        <w:t xml:space="preserve">- </w:t>
      </w:r>
      <w:proofErr w:type="spellStart"/>
      <w:r w:rsidRPr="001F7F50">
        <w:rPr>
          <w:rFonts w:ascii="Times New Roman" w:eastAsia="Times New Roman" w:hAnsi="Times New Roman"/>
          <w:bCs/>
          <w:color w:val="000000"/>
          <w:sz w:val="28"/>
          <w:szCs w:val="28"/>
          <w:bdr w:val="none" w:sz="0" w:space="0" w:color="auto" w:frame="1"/>
          <w:lang w:eastAsia="ru-RU"/>
        </w:rPr>
        <w:t>Великобоярське</w:t>
      </w:r>
      <w:proofErr w:type="spellEnd"/>
      <w:r w:rsidRPr="001F7F50">
        <w:rPr>
          <w:rFonts w:ascii="Times New Roman" w:eastAsia="Times New Roman" w:hAnsi="Times New Roman"/>
          <w:bCs/>
          <w:color w:val="000000"/>
          <w:sz w:val="28"/>
          <w:szCs w:val="28"/>
          <w:bdr w:val="none" w:sz="0" w:space="0" w:color="auto" w:frame="1"/>
          <w:lang w:eastAsia="ru-RU"/>
        </w:rPr>
        <w:t xml:space="preserve"> дошкільне відділення, як структурний підрозділ Опорного закладу без статусу юридичної особи;.</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1.7. Видами економічної діяльності  закладу освіти є:</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загальна середня освіта (КВЕД 85.31);</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початкова освіта (КВЕД 85.20);</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дошкільна освіта (КВЕД 85.10)</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eastAsia="Times New Roman" w:hAnsi="Times New Roman"/>
          <w:sz w:val="28"/>
          <w:szCs w:val="28"/>
          <w:lang w:eastAsia="ru-RU"/>
        </w:rPr>
        <w:t xml:space="preserve">1.8.  В опорному  закладі організовано підвіз здобувачів освіти та дітей  закладу дошкільної освіти, працівників до закладу і  в </w:t>
      </w:r>
      <w:proofErr w:type="spellStart"/>
      <w:r w:rsidRPr="001F7F50">
        <w:rPr>
          <w:rFonts w:ascii="Times New Roman" w:eastAsia="Times New Roman" w:hAnsi="Times New Roman"/>
          <w:sz w:val="28"/>
          <w:szCs w:val="28"/>
          <w:lang w:eastAsia="ru-RU"/>
        </w:rPr>
        <w:t>зворотньому</w:t>
      </w:r>
      <w:proofErr w:type="spellEnd"/>
      <w:r w:rsidRPr="001F7F50">
        <w:rPr>
          <w:rFonts w:ascii="Times New Roman" w:eastAsia="Times New Roman" w:hAnsi="Times New Roman"/>
          <w:sz w:val="28"/>
          <w:szCs w:val="28"/>
          <w:lang w:eastAsia="ru-RU"/>
        </w:rPr>
        <w:t xml:space="preserve"> напрямку.</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1.9.  Заклад   є юридичною особою, має самостійний баланс, рахунки, печатку, штамп, код ЄДРПОУ, інші реквізити відповідно до чинного законодавства України,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1.10. Заклад  у своїй діяльності керується Конституцією України, Конвенцією ООН «Про права дитини», законами України «Про освіту», «Про повну загальну середню освіту», </w:t>
      </w:r>
      <w:r w:rsidR="004C47D0">
        <w:rPr>
          <w:rFonts w:ascii="Times New Roman" w:hAnsi="Times New Roman"/>
          <w:color w:val="000000"/>
          <w:sz w:val="28"/>
          <w:szCs w:val="28"/>
        </w:rPr>
        <w:t>«Про дошкільну освіту»</w:t>
      </w:r>
      <w:r w:rsidR="004A6150">
        <w:rPr>
          <w:rFonts w:ascii="Times New Roman" w:hAnsi="Times New Roman"/>
          <w:color w:val="000000"/>
          <w:sz w:val="28"/>
          <w:szCs w:val="28"/>
        </w:rPr>
        <w:t xml:space="preserve">, </w:t>
      </w:r>
      <w:r w:rsidRPr="001F7F50">
        <w:rPr>
          <w:rFonts w:ascii="Times New Roman" w:hAnsi="Times New Roman"/>
          <w:color w:val="000000"/>
          <w:sz w:val="28"/>
          <w:szCs w:val="28"/>
        </w:rPr>
        <w:t xml:space="preserve">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(далі – МОН), інших центральних та місцевих органів виконавчої влади, рішеннями Засновника, наказами органу управління,  розпорядженнями  Ананьївського міського голови, іншими нормативно-правовими документами та цим статутом.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1.11. Мовою навчання і виховання  в закладі є державна мова.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1.12. Заклад  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обов’язкових результатів навчання, визначених Державними стандартами початкової, базової, повної загальної середньої (далі – Державний стандарт) на чотирьох рівнях: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дошкільна освіта;</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початкова освіта;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базова середня освіта;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повна загальна  середня освіта.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1.13. Головною метою  закладу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Досягнення цієї мети забезпечується шляхом формування ключових </w:t>
      </w:r>
      <w:proofErr w:type="spellStart"/>
      <w:r w:rsidRPr="001F7F50">
        <w:rPr>
          <w:rFonts w:ascii="Times New Roman" w:hAnsi="Times New Roman"/>
          <w:color w:val="000000"/>
          <w:sz w:val="28"/>
          <w:szCs w:val="28"/>
        </w:rPr>
        <w:t>компетентностей</w:t>
      </w:r>
      <w:proofErr w:type="spellEnd"/>
      <w:r w:rsidRPr="001F7F50">
        <w:rPr>
          <w:rFonts w:ascii="Times New Roman" w:hAnsi="Times New Roman"/>
          <w:color w:val="000000"/>
          <w:sz w:val="28"/>
          <w:szCs w:val="28"/>
        </w:rPr>
        <w:t xml:space="preserve">, необхідних кожній сучасній людині для успішної життєдіяльності: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вільне володіння державною мовою;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здатність спілкуватися іноземними мовами;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математична компетентність;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компетентності у галузі природничих наук, техніки і технологій;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w:t>
      </w:r>
      <w:proofErr w:type="spellStart"/>
      <w:r w:rsidRPr="001F7F50">
        <w:rPr>
          <w:rFonts w:ascii="Times New Roman" w:hAnsi="Times New Roman"/>
          <w:color w:val="000000"/>
          <w:sz w:val="28"/>
          <w:szCs w:val="28"/>
        </w:rPr>
        <w:t>інноваційність</w:t>
      </w:r>
      <w:proofErr w:type="spellEnd"/>
      <w:r w:rsidRPr="001F7F50">
        <w:rPr>
          <w:rFonts w:ascii="Times New Roman" w:hAnsi="Times New Roman"/>
          <w:color w:val="000000"/>
          <w:sz w:val="28"/>
          <w:szCs w:val="28"/>
        </w:rPr>
        <w:t xml:space="preserve">;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екологічна компетентність;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інформаційно-цифрова компетентність;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навчання впродовж життя;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культурна компетентність;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підприємливість та фінансова грамотність;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інші компетентності, передбачені Державним стандартом освіти.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1.14. Пріоритетними завданнями  закладу   є: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забезпечення реалізації права громадян на повну загальну середню  освіту;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виховання громадянина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виховання у  здобувачів освіти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розвиток особистості  здобувача освіти, його здібностей і обдарувань, наукового світогляду;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створення умов для оволодіння системою наукових знань про природу, людину і суспільство;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здійснення науково-практичної підготовки талановитої молоді;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підготовки;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пошук і відбір для навчання талановитої молоді;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 оновлення змісту освіти, розробка і апробація нових педагогічних технологій, методів і форм навчання та виховання.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1.15. Головними принципами освітньої діяльності  закладу   є: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забезпечення якості освіти та якості освітньої діяльності;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забезпечення рівного доступу до освіти без дискримінації за будь-якими ознаками;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прозорість і публічність прийняття та виконання управлінських рішень;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нерозривний зв’язок із світовою та національною історією, культурою, національними традиціями;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свобода у виборі видів, форм і темпу здобуття освіти, освітньої програми, закладу освіти, інших суб’єктів освітньої діяльності;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академічна доброчесність;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академічна свобода;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фінансова, академічна, кадрова та організаційна автономія у межах, визначених законом;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гуманізм;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демократизм;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єдність навчання, виховання та розвитку;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виховання патріотизму, поваги до культурних цінностей українського народу, його історико-культурного надбання і традицій;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формування усвідомленої потреби дотримуватися Конституції та законів України, нетерпимості до їх порушення;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формування громадянської культури та культури демократії;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формування культури здорового способу життя, екологічної культури і дбайливого ставлення до довкілля;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невтручання політичних партій в освітній процес;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невтручання релігійних організацій в освітній процес;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різнобічність та збалансованість інформації щодо політичних, світоглядних та релігійних питань;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сприяння навчанню впродовж життя; </w:t>
      </w:r>
    </w:p>
    <w:p w:rsidR="001F7F50" w:rsidRPr="001F7F50" w:rsidRDefault="001F7F50" w:rsidP="001F7F50">
      <w:pPr>
        <w:autoSpaceDE w:val="0"/>
        <w:autoSpaceDN w:val="0"/>
        <w:adjustRightInd w:val="0"/>
        <w:spacing w:after="28"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інтеграція у міжнародний освітній та науковий простір;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нетерпимість до проявів корупції та хабарництва.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1.16. Заклад  несе відповідальність перед особою, суспільством і державою за: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безпечні умови освітньої діяльності;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дотримання Державних стандартів;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дотримання договірних зобов’язань з іншими суб’єктами освітньої, виробничої  і наукової діяльності;</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дотримання фінансової дисципліни.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1.17.  Заклад   має право: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створювати у своєму складі класи (групи) з дистанційною формою навчання, класи (групи) з поглибленим вивченням окремих предметів та інклюзивні класи для навчання дітей з особливими освітніми потребами;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визначати форми, методи й засоби організації освітнього процесу;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використовувати різні форми морального й матеріального заохочення до учасників освітнього процесу;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отримувати кошти й матеріальні цінності від органів виконавчої влади, юридичних і фізичних осіб не заборонених законодавством;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надавати платні освітні послуги на договірній основі у відповідності до норм чинного законодавства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залишати у своєму розпорядженні й використовувати власні надходження у порядку, визначеному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укладати за погодження з органом управління правочини про співробітництво з іншими закладами освіти, підприємствами та науковими установами відповідно до вимог чинного законодавства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 період літніх канікул організовувати роботу літнього оздоровчого табору на базі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1.18. Взаємовідносини закладу з юридичними і фізичними особами визначаються правочинами, що укладені між ними.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t>2. ОРГАНІЗАЦІЯ ОСВІТНЬОГО ПРОЦЕСУ</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2.1. Основним документом, що регулює освітній процес, є освітня програма, що розробляється на основі типових освітніх програм, розроблених та затверджених МОН або альтернативних освітніх програм, розроблених   закладом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Освітня програма, за рішенням педагогічної ради, може бути наскрізною або для окремих рівнів освіти.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Для осіб з особливими освітніми потребами освітня програма   закладу  може мати </w:t>
      </w:r>
      <w:proofErr w:type="spellStart"/>
      <w:r w:rsidRPr="001F7F50">
        <w:rPr>
          <w:rFonts w:ascii="Times New Roman" w:hAnsi="Times New Roman"/>
          <w:color w:val="000000"/>
          <w:sz w:val="28"/>
          <w:szCs w:val="28"/>
        </w:rPr>
        <w:t>корекційно</w:t>
      </w:r>
      <w:proofErr w:type="spellEnd"/>
      <w:r w:rsidRPr="001F7F50">
        <w:rPr>
          <w:rFonts w:ascii="Times New Roman" w:hAnsi="Times New Roman"/>
          <w:color w:val="000000"/>
          <w:sz w:val="28"/>
          <w:szCs w:val="28"/>
        </w:rPr>
        <w:t xml:space="preserve"> - </w:t>
      </w:r>
      <w:proofErr w:type="spellStart"/>
      <w:r w:rsidRPr="001F7F50">
        <w:rPr>
          <w:rFonts w:ascii="Times New Roman" w:hAnsi="Times New Roman"/>
          <w:color w:val="000000"/>
          <w:sz w:val="28"/>
          <w:szCs w:val="28"/>
        </w:rPr>
        <w:t>розвитковий</w:t>
      </w:r>
      <w:proofErr w:type="spellEnd"/>
      <w:r w:rsidRPr="001F7F50">
        <w:rPr>
          <w:rFonts w:ascii="Times New Roman" w:hAnsi="Times New Roman"/>
          <w:color w:val="000000"/>
          <w:sz w:val="28"/>
          <w:szCs w:val="28"/>
        </w:rPr>
        <w:t xml:space="preserve"> складник.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Освітня програма схвалюється педагогічною радою  закладу  і затверджується наказом директора.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На основі власної освітньої програми  заклад складає та затверджує річний навчальний план, що конкретизує організацію освітнього процесу.</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2.2. Освітній процес  в закладі здійснюється за груповою (денною)</w:t>
      </w:r>
      <w:r w:rsidRPr="001F7F50">
        <w:rPr>
          <w:rFonts w:eastAsia="Times New Roman"/>
          <w:lang w:eastAsia="ru-RU"/>
        </w:rPr>
        <w:t xml:space="preserve"> </w:t>
      </w:r>
      <w:r w:rsidRPr="001F7F50">
        <w:rPr>
          <w:rFonts w:ascii="Times New Roman" w:eastAsia="Times New Roman" w:hAnsi="Times New Roman"/>
          <w:sz w:val="28"/>
          <w:szCs w:val="28"/>
          <w:lang w:eastAsia="ru-RU"/>
        </w:rPr>
        <w:t>формою навчання. З урахуванням освітніх запитів, відповідно до чинного законодавства, організовується дистанційна та індивідуальна (</w:t>
      </w:r>
      <w:proofErr w:type="spellStart"/>
      <w:r w:rsidRPr="001F7F50">
        <w:rPr>
          <w:rFonts w:ascii="Times New Roman" w:eastAsia="Times New Roman" w:hAnsi="Times New Roman"/>
          <w:sz w:val="28"/>
          <w:szCs w:val="28"/>
          <w:lang w:eastAsia="ru-RU"/>
        </w:rPr>
        <w:t>екстернатна</w:t>
      </w:r>
      <w:proofErr w:type="spellEnd"/>
      <w:r w:rsidRPr="001F7F50">
        <w:rPr>
          <w:rFonts w:ascii="Times New Roman" w:eastAsia="Times New Roman" w:hAnsi="Times New Roman"/>
          <w:sz w:val="28"/>
          <w:szCs w:val="28"/>
          <w:lang w:eastAsia="ru-RU"/>
        </w:rPr>
        <w:t xml:space="preserve">, сімейна (домашня), педагогічний патронаж) форми навчання.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2.3. 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2.4. Структура та тривалість навчального року, навчального тижня, режим роботи  закладу, форми організації освітнього процесу визначаються педагогічною радою  у межах часу, передбаченого освітньою програмою та з урахуванням вікових особливостей, фізичного, психічного та інтелектуального розвитку дітей.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Загальна тривалість канікул протягом навчального року не повинна становити менш як 30 календарних днів.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Під час літніх канікул адміністрація   закладу сприяє організації відпочинку дітей, в тому числі із соціально вразливих сімей, у таборах оздоровлення.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2.5. Тривалість уроків у   закладі   становить: у перших класах – 35 хвилин, у других-четвертих класах – 40 хвилин, у п'ятих-одинадцятих класах - 45 хвилин. Розклад і тривалість занять у закладі дошкільної освіти формується з урахуванням гранично допустимого навчального навантаження на дитину, що встановлено наказом МОН від 20.04.2015 р. №446 «Про затвердження гранично допустимого навчального навантаження на дитину у дошкільних навчальних закладах різних типів та форм власності».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2.6.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закладу .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2.7. Крім різних форм обов’язкових навчальних занять,  в  закладі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здобувачів освіти та на розвиток їх творчих здібностей, нахилів і обдарувань.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2.8. В  закладі  можуть надаватись платні освітні та інші послуги, перелік яких затверджує Кабінет Міністрів України.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2.9. Поділ класів на групи при вивченні окремих предметів здійснюється згідно з нормативами, встановленими  МОН.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2.10. Групи закладу дошкільної освіти комплектуються за віковими ознаками: у закладі діє різновікова (одновікова) група загального розвитку.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2.11. В закладі ведеться поточне, тематичне, семестрове та річне (підсумкове) оцінювання знань здобувачів освіти.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bookmarkStart w:id="1" w:name="_Hlk72152604"/>
      <w:r w:rsidRPr="001F7F50">
        <w:rPr>
          <w:rFonts w:ascii="Times New Roman" w:eastAsia="Times New Roman" w:hAnsi="Times New Roman"/>
          <w:sz w:val="28"/>
          <w:szCs w:val="28"/>
          <w:lang w:eastAsia="ru-RU"/>
        </w:rPr>
        <w:t>Контроль за відповідністю освітнього рівня  здобувачів освіти, які здобули  початкову освіту, базову освіту та  повну загальну середню освіту, вимогам Державних стандартів здійснюється шляхом їх державної підсумкової атестації. Зміст, форми і порядок проведення державної підсумк</w:t>
      </w:r>
      <w:r w:rsidR="0014087C">
        <w:rPr>
          <w:rFonts w:ascii="Times New Roman" w:eastAsia="Times New Roman" w:hAnsi="Times New Roman"/>
          <w:sz w:val="28"/>
          <w:szCs w:val="28"/>
          <w:lang w:eastAsia="ru-RU"/>
        </w:rPr>
        <w:t>ової атестації визначається МОН.</w:t>
      </w:r>
    </w:p>
    <w:bookmarkEnd w:id="1"/>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2.13. Невід’ємною складовою освітнього процесу в  закладі  є виховний процес. Педагогічні працівники  закладу в рамках освітнього процесу забезпечують єдність навчання, виховання і розвитку здобувачів освіти.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2.14. Зарахування, відрахування та переведення здобувачів освіти  здійснюється згідно з Порядком зарахування, відрахування та переведення учнів до державних та комунальних закладів  для здобуття повної загальної середньої освіти затвердженого наказом МОН.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2.15. Для зарахування дитини у заклад дошкільної освіти необхідно пред’явити: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sz w:val="28"/>
          <w:szCs w:val="28"/>
          <w:lang w:eastAsia="ru-RU"/>
        </w:rPr>
      </w:pPr>
      <w:r w:rsidRPr="001F7F50">
        <w:rPr>
          <w:rFonts w:ascii="Times New Roman" w:hAnsi="Times New Roman"/>
          <w:sz w:val="28"/>
          <w:szCs w:val="28"/>
          <w:lang w:eastAsia="ru-RU"/>
        </w:rPr>
        <w:t>- путівку;</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 медичну </w:t>
      </w:r>
      <w:r w:rsidR="00B140D3" w:rsidRPr="001F7F50">
        <w:rPr>
          <w:rFonts w:ascii="Times New Roman" w:hAnsi="Times New Roman"/>
          <w:color w:val="000000"/>
          <w:sz w:val="28"/>
          <w:szCs w:val="28"/>
          <w:lang w:eastAsia="ru-RU"/>
        </w:rPr>
        <w:t>довідку</w:t>
      </w:r>
      <w:r w:rsidRPr="001F7F50">
        <w:rPr>
          <w:rFonts w:ascii="Times New Roman" w:hAnsi="Times New Roman"/>
          <w:color w:val="000000"/>
          <w:sz w:val="28"/>
          <w:szCs w:val="28"/>
          <w:lang w:eastAsia="ru-RU"/>
        </w:rPr>
        <w:t xml:space="preserve"> про стан здоров’я дитини з висновком лікаря, що дитина може відвідувати  заклад дошкільної освіти;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 заяву батьків;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свідоцтво про народження дитини.</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2.16. Під час прийому дитини до  закладу  дошкільної освіти директор зобов’язаний ознайомити батьків або осіб, які їх замінюють, із статутом закладу, іншими документами, що регламентують його діяльність.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2.17. За дитиною зберігається </w:t>
      </w:r>
      <w:proofErr w:type="spellStart"/>
      <w:r w:rsidRPr="001F7F50">
        <w:rPr>
          <w:rFonts w:ascii="Times New Roman" w:hAnsi="Times New Roman"/>
          <w:color w:val="000000"/>
          <w:sz w:val="28"/>
          <w:szCs w:val="28"/>
          <w:lang w:eastAsia="ru-RU"/>
        </w:rPr>
        <w:t>мiсце</w:t>
      </w:r>
      <w:proofErr w:type="spellEnd"/>
      <w:r w:rsidRPr="001F7F50">
        <w:rPr>
          <w:rFonts w:ascii="Times New Roman" w:hAnsi="Times New Roman"/>
          <w:color w:val="000000"/>
          <w:sz w:val="28"/>
          <w:szCs w:val="28"/>
          <w:lang w:eastAsia="ru-RU"/>
        </w:rPr>
        <w:t xml:space="preserve"> у </w:t>
      </w:r>
      <w:proofErr w:type="spellStart"/>
      <w:r w:rsidRPr="001F7F50">
        <w:rPr>
          <w:rFonts w:ascii="Times New Roman" w:hAnsi="Times New Roman"/>
          <w:color w:val="000000"/>
          <w:sz w:val="28"/>
          <w:szCs w:val="28"/>
          <w:lang w:eastAsia="ru-RU"/>
        </w:rPr>
        <w:t>дошкiльному</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закладi</w:t>
      </w:r>
      <w:proofErr w:type="spellEnd"/>
      <w:r w:rsidRPr="001F7F50">
        <w:rPr>
          <w:rFonts w:ascii="Times New Roman" w:hAnsi="Times New Roman"/>
          <w:color w:val="000000"/>
          <w:sz w:val="28"/>
          <w:szCs w:val="28"/>
          <w:lang w:eastAsia="ru-RU"/>
        </w:rPr>
        <w:t xml:space="preserve"> у </w:t>
      </w:r>
      <w:proofErr w:type="spellStart"/>
      <w:r w:rsidRPr="001F7F50">
        <w:rPr>
          <w:rFonts w:ascii="Times New Roman" w:hAnsi="Times New Roman"/>
          <w:color w:val="000000"/>
          <w:sz w:val="28"/>
          <w:szCs w:val="28"/>
          <w:lang w:eastAsia="ru-RU"/>
        </w:rPr>
        <w:t>разi</w:t>
      </w:r>
      <w:proofErr w:type="spellEnd"/>
      <w:r w:rsidRPr="001F7F50">
        <w:rPr>
          <w:rFonts w:ascii="Times New Roman" w:hAnsi="Times New Roman"/>
          <w:color w:val="000000"/>
          <w:sz w:val="28"/>
          <w:szCs w:val="28"/>
          <w:lang w:eastAsia="ru-RU"/>
        </w:rPr>
        <w:t xml:space="preserve"> її хвороби, карантину, санаторного </w:t>
      </w:r>
      <w:proofErr w:type="spellStart"/>
      <w:r w:rsidRPr="001F7F50">
        <w:rPr>
          <w:rFonts w:ascii="Times New Roman" w:hAnsi="Times New Roman"/>
          <w:color w:val="000000"/>
          <w:sz w:val="28"/>
          <w:szCs w:val="28"/>
          <w:lang w:eastAsia="ru-RU"/>
        </w:rPr>
        <w:t>лiкування</w:t>
      </w:r>
      <w:proofErr w:type="spellEnd"/>
      <w:r w:rsidRPr="001F7F50">
        <w:rPr>
          <w:rFonts w:ascii="Times New Roman" w:hAnsi="Times New Roman"/>
          <w:color w:val="000000"/>
          <w:sz w:val="28"/>
          <w:szCs w:val="28"/>
          <w:lang w:eastAsia="ru-RU"/>
        </w:rPr>
        <w:t xml:space="preserve">, на час </w:t>
      </w:r>
      <w:proofErr w:type="spellStart"/>
      <w:r w:rsidRPr="001F7F50">
        <w:rPr>
          <w:rFonts w:ascii="Times New Roman" w:hAnsi="Times New Roman"/>
          <w:color w:val="000000"/>
          <w:sz w:val="28"/>
          <w:szCs w:val="28"/>
          <w:lang w:eastAsia="ru-RU"/>
        </w:rPr>
        <w:t>вiдпустки</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батькiв</w:t>
      </w:r>
      <w:proofErr w:type="spellEnd"/>
      <w:r w:rsidRPr="001F7F50">
        <w:rPr>
          <w:rFonts w:ascii="Times New Roman" w:hAnsi="Times New Roman"/>
          <w:color w:val="000000"/>
          <w:sz w:val="28"/>
          <w:szCs w:val="28"/>
          <w:lang w:eastAsia="ru-RU"/>
        </w:rPr>
        <w:t xml:space="preserve"> або </w:t>
      </w:r>
      <w:proofErr w:type="spellStart"/>
      <w:r w:rsidRPr="001F7F50">
        <w:rPr>
          <w:rFonts w:ascii="Times New Roman" w:hAnsi="Times New Roman"/>
          <w:color w:val="000000"/>
          <w:sz w:val="28"/>
          <w:szCs w:val="28"/>
          <w:lang w:eastAsia="ru-RU"/>
        </w:rPr>
        <w:t>осiб</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якi</w:t>
      </w:r>
      <w:proofErr w:type="spellEnd"/>
      <w:r w:rsidRPr="001F7F50">
        <w:rPr>
          <w:rFonts w:ascii="Times New Roman" w:hAnsi="Times New Roman"/>
          <w:color w:val="000000"/>
          <w:sz w:val="28"/>
          <w:szCs w:val="28"/>
          <w:lang w:eastAsia="ru-RU"/>
        </w:rPr>
        <w:t xml:space="preserve"> їх </w:t>
      </w:r>
      <w:proofErr w:type="spellStart"/>
      <w:r w:rsidRPr="001F7F50">
        <w:rPr>
          <w:rFonts w:ascii="Times New Roman" w:hAnsi="Times New Roman"/>
          <w:color w:val="000000"/>
          <w:sz w:val="28"/>
          <w:szCs w:val="28"/>
          <w:lang w:eastAsia="ru-RU"/>
        </w:rPr>
        <w:t>замiнюють</w:t>
      </w:r>
      <w:proofErr w:type="spellEnd"/>
      <w:r w:rsidRPr="001F7F50">
        <w:rPr>
          <w:rFonts w:ascii="Times New Roman" w:hAnsi="Times New Roman"/>
          <w:color w:val="000000"/>
          <w:sz w:val="28"/>
          <w:szCs w:val="28"/>
          <w:lang w:eastAsia="ru-RU"/>
        </w:rPr>
        <w:t xml:space="preserve">, а також у </w:t>
      </w:r>
      <w:proofErr w:type="spellStart"/>
      <w:r w:rsidRPr="001F7F50">
        <w:rPr>
          <w:rFonts w:ascii="Times New Roman" w:hAnsi="Times New Roman"/>
          <w:color w:val="000000"/>
          <w:sz w:val="28"/>
          <w:szCs w:val="28"/>
          <w:lang w:eastAsia="ru-RU"/>
        </w:rPr>
        <w:t>лiтнiй</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перiод</w:t>
      </w:r>
      <w:proofErr w:type="spellEnd"/>
      <w:r w:rsidRPr="001F7F50">
        <w:rPr>
          <w:rFonts w:ascii="Times New Roman" w:hAnsi="Times New Roman"/>
          <w:color w:val="000000"/>
          <w:sz w:val="28"/>
          <w:szCs w:val="28"/>
          <w:lang w:eastAsia="ru-RU"/>
        </w:rPr>
        <w:t xml:space="preserve">.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2.18. </w:t>
      </w:r>
      <w:proofErr w:type="spellStart"/>
      <w:r w:rsidRPr="001F7F50">
        <w:rPr>
          <w:rFonts w:ascii="Times New Roman" w:hAnsi="Times New Roman"/>
          <w:color w:val="000000"/>
          <w:sz w:val="28"/>
          <w:szCs w:val="28"/>
          <w:lang w:eastAsia="ru-RU"/>
        </w:rPr>
        <w:t>Вiдрахування</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дiтей</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iз</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дошкiльного</w:t>
      </w:r>
      <w:proofErr w:type="spellEnd"/>
      <w:r w:rsidRPr="001F7F50">
        <w:rPr>
          <w:rFonts w:ascii="Times New Roman" w:hAnsi="Times New Roman"/>
          <w:color w:val="000000"/>
          <w:sz w:val="28"/>
          <w:szCs w:val="28"/>
          <w:lang w:eastAsia="ru-RU"/>
        </w:rPr>
        <w:t xml:space="preserve"> закладу може здійснюватись: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 за бажанням </w:t>
      </w:r>
      <w:proofErr w:type="spellStart"/>
      <w:r w:rsidRPr="001F7F50">
        <w:rPr>
          <w:rFonts w:ascii="Times New Roman" w:hAnsi="Times New Roman"/>
          <w:color w:val="000000"/>
          <w:sz w:val="28"/>
          <w:szCs w:val="28"/>
          <w:lang w:eastAsia="ru-RU"/>
        </w:rPr>
        <w:t>батькiв</w:t>
      </w:r>
      <w:proofErr w:type="spellEnd"/>
      <w:r w:rsidRPr="001F7F50">
        <w:rPr>
          <w:rFonts w:ascii="Times New Roman" w:hAnsi="Times New Roman"/>
          <w:color w:val="000000"/>
          <w:sz w:val="28"/>
          <w:szCs w:val="28"/>
          <w:lang w:eastAsia="ru-RU"/>
        </w:rPr>
        <w:t xml:space="preserve"> або </w:t>
      </w:r>
      <w:proofErr w:type="spellStart"/>
      <w:r w:rsidRPr="001F7F50">
        <w:rPr>
          <w:rFonts w:ascii="Times New Roman" w:hAnsi="Times New Roman"/>
          <w:color w:val="000000"/>
          <w:sz w:val="28"/>
          <w:szCs w:val="28"/>
          <w:lang w:eastAsia="ru-RU"/>
        </w:rPr>
        <w:t>осiб</w:t>
      </w:r>
      <w:proofErr w:type="spellEnd"/>
      <w:r w:rsidRPr="001F7F50">
        <w:rPr>
          <w:rFonts w:ascii="Times New Roman" w:hAnsi="Times New Roman"/>
          <w:color w:val="000000"/>
          <w:sz w:val="28"/>
          <w:szCs w:val="28"/>
          <w:lang w:eastAsia="ru-RU"/>
        </w:rPr>
        <w:t xml:space="preserve">, </w:t>
      </w:r>
      <w:proofErr w:type="spellStart"/>
      <w:r w:rsidRPr="001F7F50">
        <w:rPr>
          <w:rFonts w:ascii="Times New Roman" w:hAnsi="Times New Roman"/>
          <w:color w:val="000000"/>
          <w:sz w:val="28"/>
          <w:szCs w:val="28"/>
          <w:lang w:eastAsia="ru-RU"/>
        </w:rPr>
        <w:t>якi</w:t>
      </w:r>
      <w:proofErr w:type="spellEnd"/>
      <w:r w:rsidRPr="001F7F50">
        <w:rPr>
          <w:rFonts w:ascii="Times New Roman" w:hAnsi="Times New Roman"/>
          <w:color w:val="000000"/>
          <w:sz w:val="28"/>
          <w:szCs w:val="28"/>
          <w:lang w:eastAsia="ru-RU"/>
        </w:rPr>
        <w:t xml:space="preserve"> їх замінюють;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1F7F50">
        <w:rPr>
          <w:rFonts w:ascii="Times New Roman" w:hAnsi="Times New Roman"/>
          <w:color w:val="000000"/>
          <w:sz w:val="28"/>
          <w:szCs w:val="28"/>
          <w:lang w:eastAsia="ru-RU"/>
        </w:rPr>
        <w:t xml:space="preserve">- на </w:t>
      </w:r>
      <w:proofErr w:type="spellStart"/>
      <w:r w:rsidRPr="001F7F50">
        <w:rPr>
          <w:rFonts w:ascii="Times New Roman" w:hAnsi="Times New Roman"/>
          <w:color w:val="000000"/>
          <w:sz w:val="28"/>
          <w:szCs w:val="28"/>
          <w:lang w:eastAsia="ru-RU"/>
        </w:rPr>
        <w:t>пiдставi</w:t>
      </w:r>
      <w:proofErr w:type="spellEnd"/>
      <w:r w:rsidRPr="001F7F50">
        <w:rPr>
          <w:rFonts w:ascii="Times New Roman" w:hAnsi="Times New Roman"/>
          <w:color w:val="000000"/>
          <w:sz w:val="28"/>
          <w:szCs w:val="28"/>
          <w:lang w:eastAsia="ru-RU"/>
        </w:rPr>
        <w:t xml:space="preserve"> медичного висновку про стан здоров’я дитини, що виключає </w:t>
      </w:r>
      <w:proofErr w:type="spellStart"/>
      <w:r w:rsidRPr="001F7F50">
        <w:rPr>
          <w:rFonts w:ascii="Times New Roman" w:hAnsi="Times New Roman"/>
          <w:color w:val="000000"/>
          <w:sz w:val="28"/>
          <w:szCs w:val="28"/>
          <w:lang w:eastAsia="ru-RU"/>
        </w:rPr>
        <w:t>можливiсть</w:t>
      </w:r>
      <w:proofErr w:type="spellEnd"/>
      <w:r w:rsidRPr="001F7F50">
        <w:rPr>
          <w:rFonts w:ascii="Times New Roman" w:hAnsi="Times New Roman"/>
          <w:color w:val="000000"/>
          <w:sz w:val="28"/>
          <w:szCs w:val="28"/>
          <w:lang w:eastAsia="ru-RU"/>
        </w:rPr>
        <w:t xml:space="preserve"> її подальшого пе</w:t>
      </w:r>
      <w:r w:rsidR="004D46EF">
        <w:rPr>
          <w:rFonts w:ascii="Times New Roman" w:hAnsi="Times New Roman"/>
          <w:color w:val="000000"/>
          <w:sz w:val="28"/>
          <w:szCs w:val="28"/>
          <w:lang w:eastAsia="ru-RU"/>
        </w:rPr>
        <w:t xml:space="preserve">ребування в </w:t>
      </w:r>
      <w:proofErr w:type="spellStart"/>
      <w:r w:rsidR="004D46EF">
        <w:rPr>
          <w:rFonts w:ascii="Times New Roman" w:hAnsi="Times New Roman"/>
          <w:color w:val="000000"/>
          <w:sz w:val="28"/>
          <w:szCs w:val="28"/>
          <w:lang w:eastAsia="ru-RU"/>
        </w:rPr>
        <w:t>дошкiльному</w:t>
      </w:r>
      <w:proofErr w:type="spellEnd"/>
      <w:r w:rsidR="004D46EF">
        <w:rPr>
          <w:rFonts w:ascii="Times New Roman" w:hAnsi="Times New Roman"/>
          <w:color w:val="000000"/>
          <w:sz w:val="28"/>
          <w:szCs w:val="28"/>
          <w:lang w:eastAsia="ru-RU"/>
        </w:rPr>
        <w:t xml:space="preserve"> </w:t>
      </w:r>
      <w:proofErr w:type="spellStart"/>
      <w:r w:rsidR="004D46EF">
        <w:rPr>
          <w:rFonts w:ascii="Times New Roman" w:hAnsi="Times New Roman"/>
          <w:color w:val="000000"/>
          <w:sz w:val="28"/>
          <w:szCs w:val="28"/>
          <w:lang w:eastAsia="ru-RU"/>
        </w:rPr>
        <w:t>закладi</w:t>
      </w:r>
      <w:proofErr w:type="spellEnd"/>
      <w:r w:rsidR="004D46EF">
        <w:rPr>
          <w:rFonts w:ascii="Times New Roman" w:hAnsi="Times New Roman"/>
          <w:color w:val="000000"/>
          <w:sz w:val="28"/>
          <w:szCs w:val="28"/>
          <w:lang w:eastAsia="ru-RU"/>
        </w:rPr>
        <w:t>.</w:t>
      </w:r>
      <w:r w:rsidRPr="001F7F50">
        <w:rPr>
          <w:rFonts w:ascii="Times New Roman" w:hAnsi="Times New Roman"/>
          <w:color w:val="000000"/>
          <w:sz w:val="28"/>
          <w:szCs w:val="28"/>
          <w:lang w:eastAsia="ru-RU"/>
        </w:rPr>
        <w:t xml:space="preserve">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2.19. Випускникам, які здобули базову та повну загальну середню освіту, видається відповідний документ про освіту.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t>3. УЧАСНИКИ ОСВІТНЬОГО ПРОЦЕСУ</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 Учасниками освітнього процесу в  закладі є: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здобувачі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директор;</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заступники директора;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педагогічні працівники, психолог, бібліотекар;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інші спеціалісти;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батьки або особи, які їх замінюють.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 .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3.3. Здобувачі освіти мають право на: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   якісні освітні послуги;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справедливе та об’єктивне оцінювання результатів навчання;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відзначення успіхів у своїй діяльності;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свободу творчої, спортивної, оздоровчої, культурної, просвітницької, наукової діяльності тощо;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безпечні та нешкідливі умови навчання, утримання і праці;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повагу людської гідності;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доступ до інформаційних ресурсів і комунікацій, що використовуються в освітньому процесі;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3.4. Здобувачі освіти  зобов’язані: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поважати гідність, права, свободи та законні інтереси всіх учасників освітнього процесу, дотримуватися етичних норм;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відповідально та дбайливо ставитися до власного здоров'я, </w:t>
      </w:r>
      <w:proofErr w:type="spellStart"/>
      <w:r w:rsidRPr="001F7F50">
        <w:rPr>
          <w:rFonts w:ascii="Times New Roman" w:hAnsi="Times New Roman"/>
          <w:color w:val="000000"/>
          <w:sz w:val="28"/>
          <w:szCs w:val="28"/>
        </w:rPr>
        <w:t>здоров'я</w:t>
      </w:r>
      <w:proofErr w:type="spellEnd"/>
      <w:r w:rsidRPr="001F7F50">
        <w:rPr>
          <w:rFonts w:ascii="Times New Roman" w:hAnsi="Times New Roman"/>
          <w:color w:val="000000"/>
          <w:sz w:val="28"/>
          <w:szCs w:val="28"/>
        </w:rPr>
        <w:t xml:space="preserve"> оточуючих, довкілля;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дотримуватися статуту, інших установчих документів, правил внутрішнього розпорядку закладу, а також умов договору про надання освітніх послуг (за його наявності).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3.5. Здобувачі освіти мають також інші права та обов’язки, передбачені законодавством про освіту.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3.6.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3.7. Для  здобувачів освіти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3.8.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здобувачів освіти.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sz w:val="28"/>
          <w:szCs w:val="28"/>
        </w:rPr>
        <w:lastRenderedPageBreak/>
        <w:t xml:space="preserve">3.9. В закладі організовується харчування  здобувачів освіти. Відповідальність за організацію харчування, додержання вимог </w:t>
      </w:r>
      <w:r w:rsidRPr="001F7F50">
        <w:rPr>
          <w:rFonts w:ascii="Times New Roman" w:hAnsi="Times New Roman"/>
          <w:color w:val="000000"/>
          <w:sz w:val="28"/>
          <w:szCs w:val="28"/>
        </w:rPr>
        <w:t xml:space="preserve">санітарно-гігієнічних і санітарно-протиепідемічних правил і норм покладається на директора закладу та орган управління. Норми та порядок організації харчування  дітей  встановлюються Кабінетом Міністрів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3.10. Педагогічними працівниками  закладу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3.11.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Педагогічні працівники  закладу  та інші особи, які залучаються до освітнього процесу, мають право на: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педагогічну ініціативу;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розроблення та впровадження авт</w:t>
      </w:r>
      <w:r w:rsidR="004D46EF">
        <w:rPr>
          <w:rFonts w:ascii="Times New Roman" w:hAnsi="Times New Roman"/>
          <w:color w:val="000000"/>
          <w:sz w:val="28"/>
          <w:szCs w:val="28"/>
        </w:rPr>
        <w:t xml:space="preserve">орських навчальних програм, </w:t>
      </w:r>
      <w:proofErr w:type="spellStart"/>
      <w:r w:rsidR="004D46EF">
        <w:rPr>
          <w:rFonts w:ascii="Times New Roman" w:hAnsi="Times New Roman"/>
          <w:color w:val="000000"/>
          <w:sz w:val="28"/>
          <w:szCs w:val="28"/>
        </w:rPr>
        <w:t>проє</w:t>
      </w:r>
      <w:r w:rsidRPr="001F7F50">
        <w:rPr>
          <w:rFonts w:ascii="Times New Roman" w:hAnsi="Times New Roman"/>
          <w:color w:val="000000"/>
          <w:sz w:val="28"/>
          <w:szCs w:val="28"/>
        </w:rPr>
        <w:t>ктів</w:t>
      </w:r>
      <w:proofErr w:type="spellEnd"/>
      <w:r w:rsidRPr="001F7F50">
        <w:rPr>
          <w:rFonts w:ascii="Times New Roman" w:hAnsi="Times New Roman"/>
          <w:color w:val="000000"/>
          <w:sz w:val="28"/>
          <w:szCs w:val="28"/>
        </w:rPr>
        <w:t xml:space="preserve">, освітніх методик і технологій, методів і засобів, насамперед методик </w:t>
      </w:r>
      <w:proofErr w:type="spellStart"/>
      <w:r w:rsidRPr="001F7F50">
        <w:rPr>
          <w:rFonts w:ascii="Times New Roman" w:hAnsi="Times New Roman"/>
          <w:color w:val="000000"/>
          <w:sz w:val="28"/>
          <w:szCs w:val="28"/>
        </w:rPr>
        <w:t>компетентнісного</w:t>
      </w:r>
      <w:proofErr w:type="spellEnd"/>
      <w:r w:rsidRPr="001F7F50">
        <w:rPr>
          <w:rFonts w:ascii="Times New Roman" w:hAnsi="Times New Roman"/>
          <w:color w:val="000000"/>
          <w:sz w:val="28"/>
          <w:szCs w:val="28"/>
        </w:rPr>
        <w:t xml:space="preserve"> навчання;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підвищення кваліфікації, перепідготовку;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доступ до інформаційних ресурсів і комунікацій, що використовуються в освітньому процесі;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відзначення успіхів у своїй професійній діяльності;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справедливе та об'єктивне оцінювання своєї професійної діяльності;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захист професійної честі та гідності;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безпечні і нешкідливі умови праці;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участь у роботі колегіальних органів   закладу;</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щорічну оплачувану  відпустку.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3.12. Педагогічні працівники та інші особи, які залучаються до освітнього процесу зобов’язані: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постійно підвищувати свій професійний і загальнокультурний рівні та педагогічну майстерність;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виконувати освітню програму для досягнення учнями передбачених нею результатів навчання;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дотримуватися академічної доброчесності та забезпечувати її дотримання здобувачами освіти  в освітньому процесі;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дотримуватися педагогічної етики;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поважати гідність, права, свободи і законні інтереси всіх учасників освітнього процесу;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формувати в здобувачів освіти прагнення до взаєморозуміння, миру, злагоди між усіма народами, етнічними, національними, релігійними групами;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додержуватися установчих документів та правил внутрішнього розпорядку закладу, виконувати свої посадові обов’язки.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3.13. Обсяг педагогічного навантаження педагогічних працівників закладу визначається на підставі законодавства і затверджується наказом директора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3.14. Атестація педагогічних працівників є обов'язковою і здійснюється відповідно до законів України «Про освіту» та «Про повну загальну середню освіту» та в порядку, затвердженому МОН.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3.15.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3.16. Педагогічні працівники, які систематично порушують статут, правила внутрішнього розпорядку закладу, не виконують посадових </w:t>
      </w:r>
      <w:r w:rsidRPr="001F7F50">
        <w:rPr>
          <w:rFonts w:ascii="Times New Roman" w:hAnsi="Times New Roman"/>
          <w:color w:val="000000"/>
          <w:sz w:val="28"/>
          <w:szCs w:val="28"/>
        </w:rPr>
        <w:lastRenderedPageBreak/>
        <w:t xml:space="preserve">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3.17.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3.18.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3.19. Відволікання педагогічних працівників від виконання професійних обов’язків не допускається, крім випадків, передбачених законодавством.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3.20. В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3.21. Директор закладу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3.22. Прийняття та звільнення з роботи педагогів та господарсько-обслуговуючого персоналу  закладу 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3.23. Батьки здобувачів освіти та особи, які їх замінюють мають право: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захищати відповідно до законодавства  права та законні інтереси здобувачів освіти ;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брати участь у громадському самоврядуванні  закладу , зокрема обирати і бути обраними до органів громадського самоврядування закладу;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завчасно отримувати інформацію про всі заплановані в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брати участь у розробленні індивідуальної програми розвитку дитини та/або індивідуального навчального плану;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отримувати інформацію про діяльність  закладу, результати навчання своїх дітей (</w:t>
      </w:r>
      <w:proofErr w:type="spellStart"/>
      <w:r w:rsidRPr="001F7F50">
        <w:rPr>
          <w:rFonts w:ascii="Times New Roman" w:eastAsia="Times New Roman" w:hAnsi="Times New Roman"/>
          <w:sz w:val="28"/>
          <w:szCs w:val="28"/>
          <w:lang w:eastAsia="ru-RU"/>
        </w:rPr>
        <w:t>дітей</w:t>
      </w:r>
      <w:proofErr w:type="spellEnd"/>
      <w:r w:rsidRPr="001F7F50">
        <w:rPr>
          <w:rFonts w:ascii="Times New Roman" w:eastAsia="Times New Roman" w:hAnsi="Times New Roman"/>
          <w:sz w:val="28"/>
          <w:szCs w:val="28"/>
          <w:lang w:eastAsia="ru-RU"/>
        </w:rPr>
        <w:t xml:space="preserve">, законними представниками яких вони є) і результати оцінювання якості освіти  в закладі та його освітньої діяльності.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3.24. Батьки здобувачів освіти та особи, які їх замінюють зобов’язані: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1F7F50">
        <w:rPr>
          <w:rFonts w:ascii="Times New Roman" w:eastAsia="Times New Roman" w:hAnsi="Times New Roman"/>
          <w:sz w:val="28"/>
          <w:szCs w:val="28"/>
          <w:lang w:eastAsia="ru-RU"/>
        </w:rPr>
        <w:t>здоров’я</w:t>
      </w:r>
      <w:proofErr w:type="spellEnd"/>
      <w:r w:rsidRPr="001F7F50">
        <w:rPr>
          <w:rFonts w:ascii="Times New Roman" w:eastAsia="Times New Roman" w:hAnsi="Times New Roman"/>
          <w:sz w:val="28"/>
          <w:szCs w:val="28"/>
          <w:lang w:eastAsia="ru-RU"/>
        </w:rPr>
        <w:t xml:space="preserve"> оточуючих і довкілля;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сприяти виконанню дитиною освітньої програми та досягненню дитиною передбачених нею результатів навчання;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lastRenderedPageBreak/>
        <w:t xml:space="preserve">- поважати гідність, права, свободи і законні інтереси дитини та інших учасників освітнього процесу;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дбати про фізичне і психічне здоров’я дитини, сприяти розвитку її здібностей, формувати навички здорового способу життя;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дотримуватися установчих документів, правил внутрішнього розпорядку закладу, а також умов договору про надання </w:t>
      </w:r>
      <w:r w:rsidR="004D46EF">
        <w:rPr>
          <w:rFonts w:ascii="Times New Roman" w:eastAsia="Times New Roman" w:hAnsi="Times New Roman"/>
          <w:sz w:val="28"/>
          <w:szCs w:val="28"/>
          <w:lang w:eastAsia="ru-RU"/>
        </w:rPr>
        <w:t>освітніх послуг (за наявності).</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3.25. За невиконання учасниками освітнього процесу своїх обов'язків, порушення статуту  закладу   на них можуть накладатися дисциплінарні стягнення, встановлені чинним законодавством, зазначеним статутом і правилами внутрішнього трудового розпорядку закладу. </w:t>
      </w:r>
    </w:p>
    <w:p w:rsidR="001F7F50" w:rsidRPr="001F7F50" w:rsidRDefault="001F7F50" w:rsidP="001F7F50">
      <w:pPr>
        <w:autoSpaceDE w:val="0"/>
        <w:autoSpaceDN w:val="0"/>
        <w:adjustRightInd w:val="0"/>
        <w:spacing w:after="0" w:line="240" w:lineRule="auto"/>
        <w:jc w:val="both"/>
        <w:rPr>
          <w:rFonts w:ascii="Times New Roman" w:eastAsia="Times New Roman" w:hAnsi="Times New Roman"/>
          <w:sz w:val="28"/>
          <w:szCs w:val="28"/>
          <w:lang w:eastAsia="ru-RU"/>
        </w:rPr>
      </w:pPr>
    </w:p>
    <w:p w:rsidR="001F7F50" w:rsidRPr="001F7F50" w:rsidRDefault="001F7F50" w:rsidP="001F7F50">
      <w:pPr>
        <w:autoSpaceDE w:val="0"/>
        <w:autoSpaceDN w:val="0"/>
        <w:adjustRightInd w:val="0"/>
        <w:spacing w:after="0" w:line="240" w:lineRule="auto"/>
        <w:jc w:val="center"/>
        <w:rPr>
          <w:rFonts w:ascii="Times New Roman" w:eastAsia="Times New Roman" w:hAnsi="Times New Roman"/>
          <w:b/>
          <w:bCs/>
          <w:sz w:val="28"/>
          <w:szCs w:val="28"/>
          <w:lang w:eastAsia="ru-RU"/>
        </w:rPr>
      </w:pPr>
      <w:r w:rsidRPr="001F7F50">
        <w:rPr>
          <w:rFonts w:ascii="Times New Roman" w:eastAsia="Times New Roman" w:hAnsi="Times New Roman"/>
          <w:b/>
          <w:bCs/>
          <w:sz w:val="28"/>
          <w:szCs w:val="28"/>
          <w:lang w:eastAsia="ru-RU"/>
        </w:rPr>
        <w:t>4. УПРАВЛІННЯ ЗАКЛАДОМ</w:t>
      </w:r>
    </w:p>
    <w:p w:rsidR="001F7F50" w:rsidRPr="001F7F50" w:rsidRDefault="001F7F50" w:rsidP="001F7F50">
      <w:pPr>
        <w:autoSpaceDE w:val="0"/>
        <w:autoSpaceDN w:val="0"/>
        <w:adjustRightInd w:val="0"/>
        <w:spacing w:after="0" w:line="240" w:lineRule="auto"/>
        <w:jc w:val="both"/>
        <w:rPr>
          <w:rFonts w:ascii="Times New Roman" w:eastAsia="Times New Roman" w:hAnsi="Times New Roman"/>
          <w:sz w:val="28"/>
          <w:szCs w:val="28"/>
          <w:lang w:eastAsia="ru-RU"/>
        </w:rPr>
      </w:pP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4.1. Управління  закладом  здійснює: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засновник;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орган управління;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директор  закладу; </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педагогічна рада  закладу.</w:t>
      </w:r>
    </w:p>
    <w:p w:rsidR="001F7F50" w:rsidRPr="001F7F50" w:rsidRDefault="001F7F50"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F7F50">
        <w:rPr>
          <w:rFonts w:ascii="Times New Roman" w:eastAsia="Times New Roman" w:hAnsi="Times New Roman"/>
          <w:sz w:val="28"/>
          <w:szCs w:val="28"/>
          <w:lang w:eastAsia="ru-RU"/>
        </w:rPr>
        <w:t xml:space="preserve">4.2. </w:t>
      </w:r>
      <w:r w:rsidRPr="001F7F50">
        <w:rPr>
          <w:rFonts w:ascii="Times New Roman" w:eastAsia="Times New Roman" w:hAnsi="Times New Roman"/>
          <w:color w:val="000000"/>
          <w:sz w:val="28"/>
          <w:szCs w:val="28"/>
          <w:lang w:eastAsia="ru-RU"/>
        </w:rPr>
        <w:t>Засновник:</w:t>
      </w:r>
    </w:p>
    <w:p w:rsidR="001F7F50" w:rsidRPr="001F7F50" w:rsidRDefault="001F7F50"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F7F50">
        <w:rPr>
          <w:rFonts w:ascii="Times New Roman" w:eastAsia="Times New Roman" w:hAnsi="Times New Roman"/>
          <w:color w:val="000000"/>
          <w:sz w:val="28"/>
          <w:szCs w:val="28"/>
          <w:lang w:eastAsia="ru-RU"/>
        </w:rPr>
        <w:t>- затверджує установчі документи закладу та вносить зміни до них, шляхом викладення їх в новій редакції;</w:t>
      </w:r>
    </w:p>
    <w:p w:rsidR="001F7F50" w:rsidRPr="001F7F50" w:rsidRDefault="001F7F50"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F7F50">
        <w:rPr>
          <w:rFonts w:ascii="Times New Roman" w:eastAsia="Times New Roman" w:hAnsi="Times New Roman"/>
          <w:color w:val="000000"/>
          <w:sz w:val="28"/>
          <w:szCs w:val="28"/>
          <w:lang w:eastAsia="ru-RU"/>
        </w:rPr>
        <w:t>- приймає рішення про створення, реорганізацію, ліквідацію чи перепрофілювання (зміну типу) закладу;</w:t>
      </w:r>
    </w:p>
    <w:p w:rsidR="001F7F50" w:rsidRPr="001F7F50" w:rsidRDefault="001F7F50"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F7F50">
        <w:rPr>
          <w:rFonts w:ascii="Times New Roman" w:eastAsia="Times New Roman" w:hAnsi="Times New Roman"/>
          <w:color w:val="000000"/>
          <w:sz w:val="28"/>
          <w:szCs w:val="28"/>
          <w:lang w:eastAsia="ru-RU"/>
        </w:rPr>
        <w:t>- реалізує інші права, які законодавством віднесені до виключної компетенції Засновника.</w:t>
      </w:r>
    </w:p>
    <w:p w:rsidR="001F7F50" w:rsidRPr="001F7F50" w:rsidRDefault="001F7F50"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1F7F50">
        <w:rPr>
          <w:rFonts w:ascii="Times New Roman" w:eastAsia="Times New Roman" w:hAnsi="Times New Roman"/>
          <w:color w:val="000000"/>
          <w:sz w:val="28"/>
          <w:szCs w:val="28"/>
          <w:lang w:eastAsia="ru-RU"/>
        </w:rPr>
        <w:t>4.3. Орган управління:</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здійснює фінансування закладу;</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затверджує кошториси, штатні розписи закладу;</w:t>
      </w:r>
    </w:p>
    <w:p w:rsidR="001F7F50" w:rsidRPr="00EB5EAB"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EB5EAB">
        <w:rPr>
          <w:rFonts w:ascii="Times New Roman" w:eastAsia="Times New Roman" w:hAnsi="Times New Roman"/>
          <w:color w:val="000000"/>
          <w:sz w:val="28"/>
          <w:szCs w:val="28"/>
          <w:lang w:eastAsia="ru-RU"/>
        </w:rPr>
        <w:t>забезпечує ефективне, результативне і цільове використання бюджетних коштів, організацію та координацію роботи закладу;</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1F7F50" w:rsidRPr="001F7F50">
        <w:rPr>
          <w:rFonts w:ascii="Times New Roman" w:eastAsia="Times New Roman" w:hAnsi="Times New Roman"/>
          <w:color w:val="000000"/>
          <w:sz w:val="28"/>
          <w:szCs w:val="28"/>
          <w:lang w:eastAsia="ru-RU"/>
        </w:rPr>
        <w:t xml:space="preserve">здійснює контроль за повнотою надходжень, взяттям бюджетних зобов’язань закладом і витрачанням ним бюджетних коштів;  </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призначає виконуючого обов’язки директора закладу;</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погоджує заохочення (преміювання, встановлення надбавок), нагородження та надання відпусток директору закладу;</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притягує директора закладу до дисциплінарної відповідальності у відповідності до чинного законодавства України;</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проводить моніторинг забезпечення закладом охоплення дітей та учнівської молоді повною загальною середньою освітою;</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проводить моніторинг якості загальної середньої освіти;</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проводить моніторинг дотримання закладом вимог Інструкцій з ведення діловодства;</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проводить моніторинг відповідності навчальних планів закладу освітнім програмам та виконання ним навчальних планів і програм;</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 xml:space="preserve">проводить моніторинг забезпечення директором закладу прозорості та інформаційної відповідальності </w:t>
      </w:r>
      <w:r w:rsidR="007338E7">
        <w:rPr>
          <w:rFonts w:ascii="Times New Roman" w:eastAsia="Times New Roman" w:hAnsi="Times New Roman"/>
          <w:color w:val="000000"/>
          <w:sz w:val="28"/>
          <w:szCs w:val="28"/>
          <w:lang w:eastAsia="ru-RU"/>
        </w:rPr>
        <w:t>діяльності закладу та його філій</w:t>
      </w:r>
      <w:r w:rsidR="001F7F50" w:rsidRPr="001F7F50">
        <w:rPr>
          <w:rFonts w:ascii="Times New Roman" w:eastAsia="Times New Roman" w:hAnsi="Times New Roman"/>
          <w:color w:val="000000"/>
          <w:sz w:val="28"/>
          <w:szCs w:val="28"/>
          <w:lang w:eastAsia="ru-RU"/>
        </w:rPr>
        <w:t>;</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здійснює експертизу зі створення безпечних умов проведення освітнього процесу в закладі та його філіях;</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вивчає та проводить службові перевірки з розгляду звернень громадян;</w:t>
      </w:r>
    </w:p>
    <w:p w:rsidR="001F7F50" w:rsidRPr="001F7F50" w:rsidRDefault="007208DC" w:rsidP="007208DC">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F7F50" w:rsidRPr="001F7F50">
        <w:rPr>
          <w:rFonts w:ascii="Times New Roman" w:eastAsia="Times New Roman" w:hAnsi="Times New Roman"/>
          <w:color w:val="000000"/>
          <w:sz w:val="28"/>
          <w:szCs w:val="28"/>
          <w:lang w:eastAsia="ru-RU"/>
        </w:rPr>
        <w:t>здійснює організаційні заходи щодо підготовки закладу та його філій до нового навчального року.</w:t>
      </w:r>
    </w:p>
    <w:p w:rsidR="001F7F50" w:rsidRPr="001F7F50" w:rsidRDefault="001F7F50" w:rsidP="001F7F50">
      <w:pPr>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4.4. Директор закладу   призначається на посаду та звільняється з посади керівником органу управління за результатами  конкурсу, що проводиться органом управління у відповідності до законів України «Про освіту», «Про  повну загальну середню освіту».  Положення про конкурс на посаду керівника комунального закладу загальної середньої освіти затверджується  засновником і розробляється відповідно до Типового положення про конкурс на посаду керівника державного, комунального закладу загальної середньої освіти</w:t>
      </w:r>
      <w:r w:rsidR="00A60F8A">
        <w:rPr>
          <w:rFonts w:ascii="Times New Roman" w:eastAsia="Times New Roman" w:hAnsi="Times New Roman"/>
          <w:sz w:val="28"/>
          <w:szCs w:val="28"/>
          <w:lang w:eastAsia="ru-RU"/>
        </w:rPr>
        <w:t>,</w:t>
      </w:r>
      <w:r w:rsidRPr="001F7F50">
        <w:rPr>
          <w:rFonts w:ascii="Times New Roman" w:eastAsia="Times New Roman" w:hAnsi="Times New Roman"/>
          <w:sz w:val="28"/>
          <w:szCs w:val="28"/>
          <w:lang w:eastAsia="ru-RU"/>
        </w:rPr>
        <w:t xml:space="preserve"> затвердженого наказом МОН.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У разі звільнення директора або неможливості виконання ним своїх обов’язків з інших причин,  орган управління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4.5. Директор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організовує діяльність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здійснює керівництво та контроль за діяльністю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вирішує питання фінансово-господарської діяльності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несе повну відповідальність за стан збереження майна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діє без довіреності в межах повноважень, передбачених чинним законодавством та установчими документами;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організацію освітнього процесу та здійснює контроль за виконанням освітніх програм;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функціонування внутрішньої системи забезпечення якості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умови для здійснення дієвого та відкритого громадського контролю за діяльністю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сприяє та створює умови для діяльності органів самоврядування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сприяє здоровому способу життя здобувачів освіти та працівників  закладу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своєчасну сплату податків, зборів, інших загальнообов’язкових платежів, своєчасну виплату заробітної плати;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створює необхідні умови для проведення позакласної роботи, організації безпечної життєдіяльності учнів; </w:t>
      </w:r>
    </w:p>
    <w:p w:rsidR="001F7F50" w:rsidRPr="001F7F50" w:rsidRDefault="001F7F50" w:rsidP="00712659">
      <w:pPr>
        <w:tabs>
          <w:tab w:val="left" w:pos="993"/>
          <w:tab w:val="left" w:pos="1418"/>
        </w:tabs>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забезпечує права  здобувачів освіти на захист від будь-яких форм фізичного або психічного насильства;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та  здобувачів освіти;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розпоряджається у встановленому порядку майном і коштами  закладу;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щорічно та у разі внесення змін подає на розгляд та погодження органу управління штатний розпис, умови оплати праці;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контролює дотримання режиму роботи  закладу, організацію харчування і медичного обслуговування здобувачів освіти;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організовує різні форми співпраці з батьками здобувачів освіти або особами, які їх замінюють;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видає у межах компетенції накази, контролює їх виконання;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щороку звітує про роботу закладу на загальних зборах колективу;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здійснює інші повноваження, відповідно до чинного законодавства України та цього статуту.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4.6. Призначення на посади та звільнення з посад заступників директора,  здійснюється відповідно до вимог чинного законодавства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4.7. Колегіальним органом управління закладом  є педагогічна рада, яку очолює директор. До складу педагогічної ради входять завідуючі філіями,  заступники директора, педагогічні працівники та інші спеціалісти. У засіданнях педагогічної ради можуть брати участь із дорадчим голосом представники Засновника та його виконавчого комітету, батьки або особи, які їх замінюють.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4.8. Педагогічна рада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планує роботу та формує стратегію розвитку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схвалює освітню програму  закладу та оцінює результативність її виконання;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розглядає питання щодо вдосконалення і методичного забезпечення освітнього процесу;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ухвалює рішення щодо відзначення, морального та матеріального заохочення  здобувачів освіти (вихованців), працівників  закладу  та інших учасників освітнього процесу;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розглядає питання щодо відповідальності здобувачів освіти, працівників закладу освіти та інших учасників освітнього процесу за невиконання ними своїх обов’язків; </w:t>
      </w:r>
    </w:p>
    <w:p w:rsidR="001F7F50" w:rsidRPr="001F7F50" w:rsidRDefault="001F7F50" w:rsidP="001F7F50">
      <w:pPr>
        <w:autoSpaceDE w:val="0"/>
        <w:autoSpaceDN w:val="0"/>
        <w:adjustRightInd w:val="0"/>
        <w:spacing w:after="1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має право ініціювати проведення позапланового інституційного аудиту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розглядає інші питання, віднесені законом та/або статутом закладу до її повноважень.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Рішення педагогічної ради вводяться в дію наказами директора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4.9. Організація діяльності та повноваження педагогічної </w:t>
      </w:r>
      <w:proofErr w:type="spellStart"/>
      <w:r w:rsidRPr="001F7F50">
        <w:rPr>
          <w:rFonts w:ascii="Times New Roman" w:hAnsi="Times New Roman"/>
          <w:color w:val="000000"/>
          <w:sz w:val="28"/>
          <w:szCs w:val="28"/>
        </w:rPr>
        <w:t>paди</w:t>
      </w:r>
      <w:proofErr w:type="spellEnd"/>
      <w:r w:rsidRPr="001F7F50">
        <w:rPr>
          <w:rFonts w:ascii="Times New Roman" w:hAnsi="Times New Roman"/>
          <w:color w:val="000000"/>
          <w:sz w:val="28"/>
          <w:szCs w:val="28"/>
        </w:rPr>
        <w:t xml:space="preserve"> визначаються чинним законодавством про освіту та положенням про педагогічну раду, яке затверджується директором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4.10.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lastRenderedPageBreak/>
        <w:t xml:space="preserve">4.11. Члени педагогічної ради мають право виносити на її розгляд актуальні питання освітнього процесу.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4.12. У закладі  можуть створюватися та функціонувати: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методичні об'єднання вчителів (комісії);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динамічні, творчі групи;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методична рада тощо.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4.13. Планування діяльності  закладу  здійснюється самостійно. Найголовніші питання роботи   закладу відображаються у перспективному і річному планах. Перспектива розвитку  закладу   визначається у стратегії розвитку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4.14.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Громадське самоврядування в закладі здійснюється на принципах, визначених Законами України «Про освіту», «Про  повну загальну середню освіту». </w:t>
      </w:r>
    </w:p>
    <w:p w:rsidR="001F7F50" w:rsidRPr="001F7F50" w:rsidRDefault="001F7F50" w:rsidP="001F7F50">
      <w:pPr>
        <w:autoSpaceDE w:val="0"/>
        <w:autoSpaceDN w:val="0"/>
        <w:adjustRightInd w:val="0"/>
        <w:spacing w:after="0" w:line="240" w:lineRule="auto"/>
        <w:ind w:firstLine="709"/>
        <w:jc w:val="both"/>
        <w:rPr>
          <w:rFonts w:ascii="Times New Roman" w:hAnsi="Times New Roman"/>
          <w:sz w:val="28"/>
          <w:szCs w:val="28"/>
        </w:rPr>
      </w:pPr>
      <w:r w:rsidRPr="001F7F50">
        <w:rPr>
          <w:rFonts w:ascii="Times New Roman" w:hAnsi="Times New Roman"/>
          <w:sz w:val="28"/>
          <w:szCs w:val="28"/>
        </w:rPr>
        <w:t xml:space="preserve">В  закладі за ініціативи учасників освітнього процесу можуть діяти: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 органи самоврядування працівників;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 органи самоврядування учнів;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sz w:val="28"/>
          <w:szCs w:val="28"/>
        </w:rPr>
      </w:pPr>
      <w:r w:rsidRPr="001F7F50">
        <w:rPr>
          <w:rFonts w:ascii="Times New Roman" w:hAnsi="Times New Roman"/>
          <w:sz w:val="28"/>
          <w:szCs w:val="28"/>
        </w:rPr>
        <w:t xml:space="preserve">- органи батьківського самоврядування; </w:t>
      </w:r>
    </w:p>
    <w:p w:rsidR="001F7F50" w:rsidRPr="001F7F50" w:rsidRDefault="001F7F50" w:rsidP="001F7F50">
      <w:pPr>
        <w:autoSpaceDE w:val="0"/>
        <w:autoSpaceDN w:val="0"/>
        <w:adjustRightInd w:val="0"/>
        <w:spacing w:after="0" w:line="240" w:lineRule="auto"/>
        <w:ind w:firstLine="709"/>
        <w:jc w:val="both"/>
        <w:rPr>
          <w:rFonts w:ascii="Times New Roman" w:hAnsi="Times New Roman"/>
          <w:sz w:val="28"/>
          <w:szCs w:val="28"/>
        </w:rPr>
      </w:pPr>
      <w:r w:rsidRPr="001F7F50">
        <w:rPr>
          <w:rFonts w:ascii="Times New Roman" w:hAnsi="Times New Roman"/>
          <w:sz w:val="28"/>
          <w:szCs w:val="28"/>
        </w:rPr>
        <w:t xml:space="preserve">- інші органи громадського самоврядування учасників освітнього процесу.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Вищим органом громадського самоврядування   закладу   є загальні збори колективу.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4.15. Загальні збори колективу скликаються не менше одного разу на рік.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4.16. Загальні збори є правомірними, якщо у їх роботі бере участь не менше половини колективу. Рішення приймається більшістю голосів присутніх.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4.18. Загальні збори розглядають: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звіти директора закладу;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основні напрями вдосконалення освітнього процесу, інші найважливіші напрями діяльності;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пропозиції щодо стимулювання праці директора та заступників директора, педагогічних працівників;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 здійснюють інші повноваження, передбачені законодавством України та цим статутом. </w:t>
      </w:r>
    </w:p>
    <w:p w:rsidR="001F7F50" w:rsidRPr="001F7F50" w:rsidRDefault="001F7F50" w:rsidP="001F7F50">
      <w:pPr>
        <w:autoSpaceDE w:val="0"/>
        <w:autoSpaceDN w:val="0"/>
        <w:adjustRightInd w:val="0"/>
        <w:spacing w:after="0" w:line="240" w:lineRule="auto"/>
        <w:ind w:firstLine="709"/>
        <w:jc w:val="both"/>
        <w:rPr>
          <w:rFonts w:ascii="Times New Roman" w:hAnsi="Times New Roman"/>
          <w:sz w:val="28"/>
          <w:szCs w:val="28"/>
        </w:rPr>
      </w:pPr>
      <w:r w:rsidRPr="001F7F50">
        <w:rPr>
          <w:rFonts w:ascii="Times New Roman" w:hAnsi="Times New Roman"/>
          <w:sz w:val="28"/>
          <w:szCs w:val="28"/>
        </w:rPr>
        <w:lastRenderedPageBreak/>
        <w:t xml:space="preserve">4.19. В закладі  відповідно до вимог чинного законодавства України укладається колективний договір між директором та трудовим колективом.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4.20. Право на укладання колективного надається директору  закладу,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4.21. Колективний договір регулює виробничі, трудові і соціально-економічні відносини трудового колективу з керівництвом  закладу , питання охорони праці, стратегії розвитку закладу.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F7F50" w:rsidRPr="001F7F50" w:rsidRDefault="001F7F50" w:rsidP="001F7F50">
      <w:pPr>
        <w:autoSpaceDE w:val="0"/>
        <w:autoSpaceDN w:val="0"/>
        <w:adjustRightInd w:val="0"/>
        <w:spacing w:after="0" w:line="240" w:lineRule="auto"/>
        <w:jc w:val="center"/>
        <w:rPr>
          <w:rFonts w:ascii="Times New Roman" w:eastAsia="Times New Roman" w:hAnsi="Times New Roman"/>
          <w:sz w:val="28"/>
          <w:szCs w:val="28"/>
          <w:lang w:eastAsia="ru-RU"/>
        </w:rPr>
      </w:pPr>
      <w:r w:rsidRPr="001F7F50">
        <w:rPr>
          <w:rFonts w:ascii="Times New Roman" w:eastAsia="Times New Roman" w:hAnsi="Times New Roman"/>
          <w:b/>
          <w:bCs/>
          <w:sz w:val="28"/>
          <w:szCs w:val="28"/>
          <w:lang w:eastAsia="ru-RU"/>
        </w:rPr>
        <w:t>5. МАТЕРІАЛЬНО-ТЕХНІЧНА БАЗА</w:t>
      </w:r>
    </w:p>
    <w:p w:rsidR="001F7F50" w:rsidRPr="001F7F50" w:rsidRDefault="001F7F50" w:rsidP="001F7F50">
      <w:pPr>
        <w:autoSpaceDE w:val="0"/>
        <w:autoSpaceDN w:val="0"/>
        <w:adjustRightInd w:val="0"/>
        <w:spacing w:after="17" w:line="240" w:lineRule="auto"/>
        <w:jc w:val="both"/>
        <w:rPr>
          <w:rFonts w:ascii="Times New Roman" w:eastAsia="Times New Roman" w:hAnsi="Times New Roman"/>
          <w:sz w:val="28"/>
          <w:szCs w:val="28"/>
          <w:lang w:eastAsia="ru-RU"/>
        </w:rPr>
      </w:pPr>
    </w:p>
    <w:p w:rsidR="001F7F50" w:rsidRPr="001F7F50" w:rsidRDefault="001F7F50" w:rsidP="001F7F50">
      <w:pPr>
        <w:autoSpaceDE w:val="0"/>
        <w:autoSpaceDN w:val="0"/>
        <w:adjustRightInd w:val="0"/>
        <w:spacing w:after="1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5.1. Майно  закладу перебуває у комунальній власності і є власністю Ананьївської  міської територіальної громади та закріплено Засновником за  закладом  на праві оперативного управління. </w:t>
      </w:r>
    </w:p>
    <w:p w:rsidR="001F7F50" w:rsidRPr="001F7F50" w:rsidRDefault="001F7F50" w:rsidP="001F7F50">
      <w:pPr>
        <w:autoSpaceDE w:val="0"/>
        <w:autoSpaceDN w:val="0"/>
        <w:adjustRightInd w:val="0"/>
        <w:spacing w:after="1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5.2. Реалізуючи право оперативного управління, заклад  володіє, користується і розпоряджається зазначеним майном, з обмеженням, визначеним у цьому статуті.</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5.3. Джерелами формування майна  закладу є: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майно, передане йому Засновником;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отримані за надання платних послуг, що надаються на умовах, визначених чинним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місцевого бюджету;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безоплатні, благодійні внески, пожертвування тощо фізичних, юридичних осіб, дари, а також майно, передане за заповітом, не заборонені законодавством;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майно, придбане в інших юридичних і фізичних осіб у порядку, встановленому чинним законодавством України;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інші джерела, не заборонені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5.4.  Заклад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5.5. Вилучення основних фондів, оборотних коштів та іншого майна здійснюється у випадках, передбачених чинним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5.6. Збитки, завдані  закладу  внаслідок порушень його майнових прав іншими юридичними та фізичними особами, відшкодовуються відповідно до чинного законодавства України. </w:t>
      </w:r>
    </w:p>
    <w:p w:rsid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5.7.  Заклад  є неприбутковою організацією. </w:t>
      </w:r>
    </w:p>
    <w:p w:rsidR="003A5FA5" w:rsidRDefault="003A5FA5"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A5FA5" w:rsidRDefault="003A5FA5"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A5FA5" w:rsidRDefault="003A5FA5"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A5FA5" w:rsidRDefault="003A5FA5"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A5FA5" w:rsidRPr="001F7F50" w:rsidRDefault="003A5FA5"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F7F50" w:rsidRPr="001F7F50" w:rsidRDefault="001F7F50" w:rsidP="001F7F50">
      <w:pPr>
        <w:autoSpaceDE w:val="0"/>
        <w:autoSpaceDN w:val="0"/>
        <w:adjustRightInd w:val="0"/>
        <w:spacing w:after="0" w:line="240" w:lineRule="auto"/>
        <w:jc w:val="center"/>
        <w:rPr>
          <w:rFonts w:ascii="Times New Roman" w:eastAsia="Times New Roman" w:hAnsi="Times New Roman"/>
          <w:b/>
          <w:bCs/>
          <w:sz w:val="28"/>
          <w:szCs w:val="28"/>
          <w:lang w:eastAsia="ru-RU"/>
        </w:rPr>
      </w:pPr>
      <w:r w:rsidRPr="001F7F50">
        <w:rPr>
          <w:rFonts w:ascii="Times New Roman" w:eastAsia="Times New Roman" w:hAnsi="Times New Roman"/>
          <w:b/>
          <w:bCs/>
          <w:sz w:val="28"/>
          <w:szCs w:val="28"/>
          <w:lang w:eastAsia="ru-RU"/>
        </w:rPr>
        <w:t>6. ФІНАНСОВО-ГОСПОДАРСЬКА ДІЯЛЬНІСТЬ</w:t>
      </w:r>
    </w:p>
    <w:p w:rsidR="001F7F50" w:rsidRPr="001F7F50" w:rsidRDefault="001F7F50" w:rsidP="001F7F50">
      <w:pPr>
        <w:autoSpaceDE w:val="0"/>
        <w:autoSpaceDN w:val="0"/>
        <w:adjustRightInd w:val="0"/>
        <w:spacing w:after="0" w:line="240" w:lineRule="auto"/>
        <w:jc w:val="center"/>
        <w:rPr>
          <w:rFonts w:ascii="Times New Roman" w:eastAsia="Times New Roman" w:hAnsi="Times New Roman"/>
          <w:sz w:val="28"/>
          <w:szCs w:val="28"/>
          <w:lang w:eastAsia="ru-RU"/>
        </w:rPr>
      </w:pP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lastRenderedPageBreak/>
        <w:t>6.1. Фінансово-господарська діяльність  закладу  здійснюється на основі його кошторису, штатного розпису, плану асигнувань, затвердженого органом управління.</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6.2. Джерелами формування кошторису  закладу є: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субвенції з державного бюджету;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місцевого бюджету;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отримані за надання платних послуг, що надаються у порядку та на умовах, визначених чинним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кошти фізичних, юридичних осіб;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доходи від оренди приміщень, споруд, обладнання; </w:t>
      </w:r>
    </w:p>
    <w:p w:rsidR="001F7F50" w:rsidRPr="001F7F50" w:rsidRDefault="001F7F50" w:rsidP="001F7F50">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безоплатні, благодійні внески, пожертвування фізичних і юридичних осіб, дари, а також майно, передане за заповітом; </w:t>
      </w:r>
    </w:p>
    <w:p w:rsidR="001F7F50" w:rsidRPr="001F7F50" w:rsidRDefault="001F7F50" w:rsidP="001F7F5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F50">
        <w:rPr>
          <w:rFonts w:ascii="Times New Roman" w:eastAsia="Times New Roman" w:hAnsi="Times New Roman"/>
          <w:sz w:val="28"/>
          <w:szCs w:val="28"/>
          <w:lang w:eastAsia="ru-RU"/>
        </w:rPr>
        <w:t xml:space="preserve">- інші кошти, отримані на підставах, не заборонених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6.3. Відповідно до Типових штатних нормативів закладів загальної середньої освіти, затверджених МОН, директор  закладу   затверджує тарифікацію педагогічних працівників.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sz w:val="28"/>
          <w:szCs w:val="28"/>
        </w:rPr>
        <w:t xml:space="preserve">6.4. Бухгалтерський, оперативний облік та статистична звітність, аудит та перевірка фінансової діяльності закладу здійснюється  відповідно до чинного законодавства України.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t>7. КОНТРОЛЬ ЗА ДІЯЛЬНІСТЮ</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7.1. Державний нагляд (контроль) за діяльністю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7.2. Державний нагляд (контроль) в закладі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7.3. Центральним органом виконавчої влади із забезпечення якості освіти та його територіальним органом проводиться інституційний аудит  закладу  один раз на 10 років. Позапланові перевірки проводяться у порядку, передбаченому Законом України «Про основні засади державного нагляду (контролю) у сфері господарської діяльності».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7.4. Контроль та вивчення з питань, не пов'язаних з освітньою діяльністю закладу, проводяться  органом управління відповідно до законодавства України.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t>8. МІЖНАРОДНЕ СПІВРОБІТНИЦТВО</w:t>
      </w:r>
    </w:p>
    <w:p w:rsidR="001F7F50" w:rsidRPr="001F7F50" w:rsidRDefault="001F7F50" w:rsidP="001F7F50">
      <w:pPr>
        <w:autoSpaceDE w:val="0"/>
        <w:autoSpaceDN w:val="0"/>
        <w:adjustRightInd w:val="0"/>
        <w:spacing w:after="0" w:line="240" w:lineRule="auto"/>
        <w:jc w:val="center"/>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lastRenderedPageBreak/>
        <w:t>9. ПРИПИНЕННЯ ДІЯЛЬНОСТІ  ЗАКЛАДУ</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r w:rsidRPr="001F7F50">
        <w:rPr>
          <w:rFonts w:ascii="Times New Roman" w:hAnsi="Times New Roman"/>
          <w:b/>
          <w:bCs/>
          <w:color w:val="000000"/>
          <w:sz w:val="28"/>
          <w:szCs w:val="28"/>
        </w:rPr>
        <w:t xml:space="preserve">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9.1. Ліквідація, реорганізація (злиття, приєднання, поділ, виділ, перетворення) та перейменування  закладу здійснюється за рішенням засновника, а у випадках, передбачених чинним законодавством України - суду або органу, визначеного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9.2. Ліквідація  закладу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9.3. До складу ліквідаційної комісії входять представники Засновника, його виконавчого комітету, органу управління та  закладу.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9.4. Засновник або орган, який прийняв рішення про ліквідацію закладу, встановлює порядок та визначає строки проведення ліквідації, а також строк для заяви претензій кредиторами. </w:t>
      </w: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З моменту призначення ліквідаційної комісії до неї переходять повноваження щодо управління  закладом. </w:t>
      </w:r>
    </w:p>
    <w:p w:rsidR="001F7F50" w:rsidRPr="001F7F50" w:rsidRDefault="001F7F50" w:rsidP="001F7F50">
      <w:pPr>
        <w:autoSpaceDE w:val="0"/>
        <w:autoSpaceDN w:val="0"/>
        <w:adjustRightInd w:val="0"/>
        <w:spacing w:after="27"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9.5. При реорганізації чи ліквідації  закладу   працівникам, які звільняються, гарантується додержання їх прав та інтересів відповідно до трудового законодавства України.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jc w:val="center"/>
        <w:rPr>
          <w:rFonts w:ascii="Times New Roman" w:hAnsi="Times New Roman"/>
          <w:b/>
          <w:bCs/>
          <w:color w:val="000000"/>
          <w:sz w:val="28"/>
          <w:szCs w:val="28"/>
        </w:rPr>
      </w:pPr>
      <w:r w:rsidRPr="001F7F50">
        <w:rPr>
          <w:rFonts w:ascii="Times New Roman" w:hAnsi="Times New Roman"/>
          <w:b/>
          <w:bCs/>
          <w:color w:val="000000"/>
          <w:sz w:val="28"/>
          <w:szCs w:val="28"/>
        </w:rPr>
        <w:t>10. ПОРЯДОК ВНЕСЕННЯ ЗМІН І ДОПОВНЕНЬ ДО СТАТУТУ</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autoSpaceDE w:val="0"/>
        <w:autoSpaceDN w:val="0"/>
        <w:adjustRightInd w:val="0"/>
        <w:spacing w:after="0" w:line="240" w:lineRule="auto"/>
        <w:ind w:firstLine="709"/>
        <w:jc w:val="both"/>
        <w:rPr>
          <w:rFonts w:ascii="Times New Roman" w:hAnsi="Times New Roman"/>
          <w:color w:val="000000"/>
          <w:sz w:val="28"/>
          <w:szCs w:val="28"/>
        </w:rPr>
      </w:pPr>
      <w:r w:rsidRPr="001F7F50">
        <w:rPr>
          <w:rFonts w:ascii="Times New Roman" w:hAnsi="Times New Roman"/>
          <w:color w:val="000000"/>
          <w:sz w:val="28"/>
          <w:szCs w:val="28"/>
        </w:rPr>
        <w:t xml:space="preserve">10.1. Зміни і доповнення до цього статуту затверджуються рішенням сесії Ананьївської  міської ради та реєструються у порядку, встановленому чинним законодавством України. </w:t>
      </w:r>
    </w:p>
    <w:p w:rsidR="001F7F50" w:rsidRPr="001F7F50" w:rsidRDefault="001F7F50" w:rsidP="001F7F50">
      <w:pPr>
        <w:autoSpaceDE w:val="0"/>
        <w:autoSpaceDN w:val="0"/>
        <w:adjustRightInd w:val="0"/>
        <w:spacing w:after="0" w:line="240" w:lineRule="auto"/>
        <w:jc w:val="both"/>
        <w:rPr>
          <w:rFonts w:ascii="Times New Roman" w:hAnsi="Times New Roman"/>
          <w:color w:val="000000"/>
          <w:sz w:val="28"/>
          <w:szCs w:val="28"/>
        </w:rPr>
      </w:pPr>
    </w:p>
    <w:p w:rsidR="001F7F50" w:rsidRPr="001F7F50" w:rsidRDefault="001F7F50" w:rsidP="001F7F50">
      <w:pPr>
        <w:jc w:val="both"/>
        <w:rPr>
          <w:rFonts w:ascii="Times New Roman" w:eastAsia="Times New Roman" w:hAnsi="Times New Roman"/>
          <w:sz w:val="28"/>
          <w:szCs w:val="28"/>
          <w:lang w:eastAsia="ru-RU"/>
        </w:rPr>
      </w:pPr>
    </w:p>
    <w:p w:rsidR="001F7F50" w:rsidRPr="001F7F50" w:rsidRDefault="001F7F50" w:rsidP="001F7F50">
      <w:pPr>
        <w:jc w:val="both"/>
        <w:rPr>
          <w:rFonts w:ascii="Times New Roman" w:eastAsia="Times New Roman" w:hAnsi="Times New Roman"/>
          <w:sz w:val="28"/>
          <w:szCs w:val="28"/>
          <w:lang w:eastAsia="ru-RU"/>
        </w:rPr>
      </w:pPr>
    </w:p>
    <w:p w:rsidR="001F7F50" w:rsidRPr="001F7F50" w:rsidRDefault="001F7F50" w:rsidP="001F7F50">
      <w:pPr>
        <w:rPr>
          <w:rFonts w:eastAsia="Times New Roman"/>
          <w:lang w:eastAsia="ru-RU"/>
        </w:rPr>
      </w:pPr>
    </w:p>
    <w:p w:rsidR="001F7F50" w:rsidRPr="001F7F50" w:rsidRDefault="001F7F50" w:rsidP="001F7F50">
      <w:pPr>
        <w:rPr>
          <w:rFonts w:eastAsia="Times New Roman"/>
          <w:lang w:eastAsia="ru-RU"/>
        </w:rPr>
      </w:pPr>
    </w:p>
    <w:p w:rsidR="00E272B2" w:rsidRPr="00E272B2" w:rsidRDefault="00E272B2" w:rsidP="00E272B2">
      <w:pPr>
        <w:spacing w:after="120" w:line="200" w:lineRule="atLeast"/>
        <w:jc w:val="center"/>
        <w:rPr>
          <w:rFonts w:ascii="Times New Roman" w:eastAsia="Times New Roman" w:hAnsi="Times New Roman"/>
          <w:b/>
          <w:bCs/>
          <w:color w:val="000000"/>
          <w:spacing w:val="20"/>
          <w:sz w:val="28"/>
          <w:szCs w:val="28"/>
          <w:lang w:eastAsia="ru-RU"/>
        </w:rPr>
      </w:pPr>
    </w:p>
    <w:p w:rsidR="00E272B2" w:rsidRPr="00E272B2" w:rsidRDefault="00E272B2" w:rsidP="00E272B2">
      <w:pPr>
        <w:spacing w:after="120" w:line="200" w:lineRule="atLeast"/>
        <w:jc w:val="center"/>
        <w:rPr>
          <w:rFonts w:ascii="Times New Roman" w:eastAsia="Times New Roman" w:hAnsi="Times New Roman"/>
          <w:b/>
          <w:bCs/>
          <w:color w:val="000000"/>
          <w:spacing w:val="20"/>
          <w:sz w:val="28"/>
          <w:szCs w:val="28"/>
          <w:lang w:eastAsia="ru-RU"/>
        </w:rPr>
      </w:pPr>
    </w:p>
    <w:p w:rsidR="00E272B2" w:rsidRPr="00E272B2" w:rsidRDefault="00E272B2" w:rsidP="00E272B2">
      <w:pPr>
        <w:spacing w:after="120" w:line="200" w:lineRule="atLeast"/>
        <w:jc w:val="center"/>
        <w:rPr>
          <w:rFonts w:ascii="Times New Roman" w:eastAsia="Times New Roman" w:hAnsi="Times New Roman"/>
          <w:b/>
          <w:bCs/>
          <w:color w:val="000000"/>
          <w:spacing w:val="20"/>
          <w:sz w:val="28"/>
          <w:szCs w:val="28"/>
          <w:lang w:eastAsia="ru-RU"/>
        </w:rPr>
      </w:pPr>
    </w:p>
    <w:p w:rsidR="00E272B2" w:rsidRPr="00E272B2" w:rsidRDefault="00E272B2" w:rsidP="00E272B2">
      <w:pPr>
        <w:spacing w:after="120" w:line="200" w:lineRule="atLeast"/>
        <w:jc w:val="center"/>
        <w:rPr>
          <w:rFonts w:ascii="Times New Roman" w:eastAsia="Times New Roman" w:hAnsi="Times New Roman"/>
          <w:b/>
          <w:bCs/>
          <w:color w:val="000000"/>
          <w:spacing w:val="20"/>
          <w:sz w:val="28"/>
          <w:szCs w:val="28"/>
          <w:lang w:eastAsia="ru-RU"/>
        </w:rPr>
      </w:pPr>
    </w:p>
    <w:p w:rsidR="00E272B2" w:rsidRPr="00E272B2" w:rsidRDefault="00E272B2" w:rsidP="00E272B2">
      <w:pPr>
        <w:rPr>
          <w:rFonts w:eastAsia="Times New Roman"/>
          <w:lang w:eastAsia="ru-RU"/>
        </w:rPr>
      </w:pPr>
    </w:p>
    <w:p w:rsidR="00E272B2" w:rsidRPr="00E272B2" w:rsidRDefault="00E272B2" w:rsidP="00E272B2">
      <w:pPr>
        <w:spacing w:after="0" w:line="240" w:lineRule="auto"/>
        <w:ind w:left="6379"/>
        <w:jc w:val="both"/>
        <w:rPr>
          <w:rFonts w:ascii="Times New Roman" w:eastAsia="Times New Roman" w:hAnsi="Times New Roman"/>
          <w:b/>
          <w:sz w:val="28"/>
          <w:szCs w:val="28"/>
          <w:lang w:eastAsia="ru-RU"/>
        </w:rPr>
      </w:pPr>
    </w:p>
    <w:p w:rsidR="00E272B2" w:rsidRPr="00E272B2" w:rsidRDefault="00E272B2" w:rsidP="00E272B2">
      <w:pPr>
        <w:rPr>
          <w:rFonts w:eastAsia="Times New Roman"/>
          <w:lang w:eastAsia="ru-RU"/>
        </w:rPr>
      </w:pPr>
    </w:p>
    <w:sectPr w:rsidR="00E272B2" w:rsidRPr="00E272B2" w:rsidSect="008E0288">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76A7"/>
    <w:multiLevelType w:val="multilevel"/>
    <w:tmpl w:val="497EE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0F7F1E"/>
    <w:multiLevelType w:val="hybridMultilevel"/>
    <w:tmpl w:val="86B2D0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1575780"/>
    <w:multiLevelType w:val="hybridMultilevel"/>
    <w:tmpl w:val="DCBA5D0C"/>
    <w:lvl w:ilvl="0" w:tplc="02606576">
      <w:start w:val="1"/>
      <w:numFmt w:val="decimal"/>
      <w:lvlText w:val="%1."/>
      <w:lvlJc w:val="left"/>
      <w:pPr>
        <w:ind w:left="380" w:hanging="360"/>
      </w:pPr>
      <w:rPr>
        <w:rFonts w:eastAsia="Verdana"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4F"/>
    <w:rsid w:val="000024D0"/>
    <w:rsid w:val="0014087C"/>
    <w:rsid w:val="0014229C"/>
    <w:rsid w:val="00162DFD"/>
    <w:rsid w:val="00165BDC"/>
    <w:rsid w:val="001A234F"/>
    <w:rsid w:val="001A370B"/>
    <w:rsid w:val="001B2205"/>
    <w:rsid w:val="001F7F50"/>
    <w:rsid w:val="003A5FA5"/>
    <w:rsid w:val="004A6150"/>
    <w:rsid w:val="004C47D0"/>
    <w:rsid w:val="004D46EF"/>
    <w:rsid w:val="005A5C61"/>
    <w:rsid w:val="005D3DC6"/>
    <w:rsid w:val="005D5568"/>
    <w:rsid w:val="00626779"/>
    <w:rsid w:val="0065404B"/>
    <w:rsid w:val="00693E37"/>
    <w:rsid w:val="00712659"/>
    <w:rsid w:val="007208DC"/>
    <w:rsid w:val="007338E7"/>
    <w:rsid w:val="0084522A"/>
    <w:rsid w:val="00855808"/>
    <w:rsid w:val="008E0288"/>
    <w:rsid w:val="00915188"/>
    <w:rsid w:val="009453A0"/>
    <w:rsid w:val="009932E1"/>
    <w:rsid w:val="00A60F8A"/>
    <w:rsid w:val="00B00B84"/>
    <w:rsid w:val="00B140D3"/>
    <w:rsid w:val="00B407B8"/>
    <w:rsid w:val="00C477E6"/>
    <w:rsid w:val="00D673D9"/>
    <w:rsid w:val="00D74ECF"/>
    <w:rsid w:val="00E272B2"/>
    <w:rsid w:val="00E60E12"/>
    <w:rsid w:val="00EA2460"/>
    <w:rsid w:val="00EB5EAB"/>
    <w:rsid w:val="00F412C8"/>
    <w:rsid w:val="00F7500A"/>
    <w:rsid w:val="00F93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12C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540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0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12C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540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404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21</Pages>
  <Words>29453</Words>
  <Characters>16789</Characters>
  <Application>Microsoft Office Word</Application>
  <DocSecurity>0</DocSecurity>
  <Lines>139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2021-07-22T10:38:00Z</dcterms:created>
  <dcterms:modified xsi:type="dcterms:W3CDTF">2021-08-05T13:58:00Z</dcterms:modified>
</cp:coreProperties>
</file>