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EC" w:rsidRDefault="008A49EC" w:rsidP="008A49EC">
      <w:pPr>
        <w:pStyle w:val="a3"/>
        <w:jc w:val="center"/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pacing w:val="20"/>
          <w:sz w:val="28"/>
          <w:szCs w:val="28"/>
          <w:lang w:val="uk-UA"/>
        </w:rPr>
        <w:t>ПРОЄКТ РІШЕННЯ</w:t>
      </w:r>
    </w:p>
    <w:p w:rsidR="008A49EC" w:rsidRDefault="008A49EC" w:rsidP="008A49EC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8A49EC" w:rsidRDefault="008A49EC" w:rsidP="008A4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09 липня 2021 року</w:t>
      </w:r>
    </w:p>
    <w:p w:rsidR="008A49EC" w:rsidRDefault="008A49EC" w:rsidP="008A49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№____ -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366311" w:rsidRDefault="00366311">
      <w:pPr>
        <w:rPr>
          <w:lang w:val="uk-UA"/>
        </w:rPr>
      </w:pPr>
    </w:p>
    <w:p w:rsidR="00051E03" w:rsidRPr="00051E03" w:rsidRDefault="00051E03" w:rsidP="00051E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51E03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051E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внесення змін до рішення </w:t>
      </w:r>
      <w:r w:rsidRPr="00051E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Ананьївської міської ради </w:t>
      </w:r>
    </w:p>
    <w:p w:rsidR="00051E03" w:rsidRPr="00051E03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від 26 лютого 2021 року №150-VIII</w:t>
      </w:r>
    </w:p>
    <w:p w:rsidR="00051E03" w:rsidRPr="00051E03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</w:t>
      </w:r>
    </w:p>
    <w:p w:rsidR="00051E03" w:rsidRPr="00051E03" w:rsidRDefault="00051E03" w:rsidP="00D936D8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  <w:lang w:val="uk-UA" w:eastAsia="uk-UA"/>
        </w:rPr>
      </w:pPr>
      <w:r w:rsidRPr="00051E03">
        <w:rPr>
          <w:rFonts w:ascii="Times New Roman" w:hAnsi="Times New Roman"/>
          <w:sz w:val="28"/>
          <w:szCs w:val="28"/>
          <w:lang w:val="uk-UA" w:eastAsia="ru-RU"/>
        </w:rPr>
        <w:t>Відповідно до статті 26 Закону України «Про місцеве самоврядування в Україні»,</w:t>
      </w:r>
      <w:r w:rsidRPr="00051E03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 статей 89,91 Бюджетного кодексу України</w:t>
      </w:r>
      <w:r w:rsidRPr="00051E03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r w:rsidRPr="00051E03">
        <w:rPr>
          <w:rFonts w:ascii="Times New Roman" w:hAnsi="Times New Roman"/>
          <w:sz w:val="28"/>
          <w:lang w:val="uk-UA"/>
        </w:rPr>
        <w:t>з метою реалізації державної політики у сфері культури</w:t>
      </w:r>
      <w:r w:rsidR="00D936D8">
        <w:rPr>
          <w:rFonts w:ascii="Times New Roman" w:hAnsi="Times New Roman"/>
          <w:sz w:val="28"/>
          <w:lang w:val="uk-UA"/>
        </w:rPr>
        <w:t xml:space="preserve">, </w:t>
      </w:r>
      <w:r w:rsidR="00D936D8" w:rsidRPr="00D936D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враховуючи рішення виконавчого комітету Ананьївської міської ради </w:t>
      </w:r>
      <w:r w:rsidR="00D936D8">
        <w:rPr>
          <w:rFonts w:ascii="Times New Roman" w:hAnsi="Times New Roman"/>
          <w:sz w:val="28"/>
          <w:szCs w:val="28"/>
          <w:lang w:val="uk-UA" w:eastAsia="ar-SA"/>
        </w:rPr>
        <w:t>від 05</w:t>
      </w:r>
      <w:r w:rsidR="00D936D8" w:rsidRPr="00D936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936D8">
        <w:rPr>
          <w:rFonts w:ascii="Times New Roman" w:hAnsi="Times New Roman"/>
          <w:sz w:val="28"/>
          <w:szCs w:val="28"/>
          <w:lang w:val="uk-UA" w:eastAsia="ar-SA"/>
        </w:rPr>
        <w:t>липня</w:t>
      </w:r>
      <w:r w:rsidR="00D936D8" w:rsidRPr="00D936D8">
        <w:rPr>
          <w:rFonts w:ascii="Times New Roman" w:hAnsi="Times New Roman"/>
          <w:sz w:val="28"/>
          <w:szCs w:val="28"/>
          <w:lang w:val="uk-UA" w:eastAsia="ar-SA"/>
        </w:rPr>
        <w:t xml:space="preserve"> 2021 року №</w:t>
      </w:r>
      <w:r w:rsidR="00B76EE4">
        <w:rPr>
          <w:rFonts w:ascii="Times New Roman" w:hAnsi="Times New Roman"/>
          <w:sz w:val="28"/>
          <w:szCs w:val="28"/>
          <w:lang w:val="uk-UA" w:eastAsia="ar-SA"/>
        </w:rPr>
        <w:t xml:space="preserve"> 190</w:t>
      </w:r>
      <w:r w:rsidR="00D936D8" w:rsidRPr="00D936D8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936D8" w:rsidRPr="00D936D8">
        <w:rPr>
          <w:rFonts w:ascii="Times New Roman" w:eastAsia="Times New Roman" w:hAnsi="Times New Roman"/>
          <w:sz w:val="28"/>
          <w:szCs w:val="28"/>
          <w:lang w:val="uk-UA" w:eastAsia="ar-SA"/>
        </w:rPr>
        <w:t>“Про схвалення проєкту рішення міської ради “Про внесення змін до рішення Ананьївської міської ради від 26 лютого 2021 року №150-VIII»</w:t>
      </w:r>
      <w:r w:rsidR="00D936D8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, </w:t>
      </w:r>
      <w:r w:rsidRPr="00051E03">
        <w:rPr>
          <w:rFonts w:ascii="Times New Roman" w:hAnsi="Times New Roman"/>
          <w:sz w:val="28"/>
          <w:lang w:val="uk-UA"/>
        </w:rPr>
        <w:t xml:space="preserve">рекомендації постійної комісії </w:t>
      </w:r>
      <w:r w:rsidRPr="00051E03">
        <w:rPr>
          <w:rFonts w:ascii="Times New Roman" w:hAnsi="Times New Roman"/>
          <w:color w:val="1B1D1F"/>
          <w:sz w:val="28"/>
          <w:szCs w:val="28"/>
          <w:shd w:val="clear" w:color="auto" w:fill="FFFFFF"/>
          <w:lang w:val="uk-UA"/>
        </w:rPr>
        <w:t>Ананьївської міської ради з питань фінансів, бюджету, планування, соціально-економічного розвитку, інвестицій та міжнародного співробітництва, Ананьївська міська рада</w:t>
      </w:r>
    </w:p>
    <w:p w:rsidR="00051E03" w:rsidRPr="00353EA8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051E03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:rsidR="00051E03" w:rsidRPr="00353EA8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051E03" w:rsidRDefault="00051E03" w:rsidP="00051E0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1. Внести до рішення</w:t>
      </w:r>
      <w:r w:rsidRPr="00051E0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 Ананьївської міської ради від 26 лютого </w:t>
      </w:r>
      <w:r w:rsidRPr="00051E03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2021 року №150-VIII «Про затвердження цільової Програми Ананьївської міської ради на  2021-2023 роки «Культура Ананьївської міської територіальної громади» такі зміни:</w:t>
      </w:r>
    </w:p>
    <w:p w:rsidR="00051E03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- в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икласти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цільову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Програму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Ананьївської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ради на 2021-2023 роки «Культура Ананьївської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міської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територіальної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громади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» в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новій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редакції</w:t>
      </w:r>
      <w:proofErr w:type="spellEnd"/>
      <w:r w:rsidRPr="00051E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1E03" w:rsidRPr="00353EA8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051E03" w:rsidRDefault="00051E03" w:rsidP="00051E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 Контроль за виконанням цього рішення покласти на постійну комісію з питань </w:t>
      </w:r>
      <w:r w:rsidRPr="00051E0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фінансів, бюджету, планування, соціально-економічного розвитку, інвестицій та міжнародного співробітництва</w:t>
      </w:r>
      <w:r w:rsidRPr="00051E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Ананьївської міської ради.</w:t>
      </w:r>
    </w:p>
    <w:p w:rsidR="00051E03" w:rsidRPr="00281BD9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281BD9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281BD9" w:rsidRDefault="00051E03" w:rsidP="00051E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51E03" w:rsidRPr="00051E03" w:rsidRDefault="00051E03" w:rsidP="00051E03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51E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Ананьївський міський голова                              Юрій ТИЩЕНКО</w:t>
      </w:r>
    </w:p>
    <w:p w:rsidR="00051E03" w:rsidRPr="00051E03" w:rsidRDefault="00051E03" w:rsidP="00051E03">
      <w:pPr>
        <w:rPr>
          <w:lang w:val="uk-UA"/>
        </w:rPr>
      </w:pPr>
    </w:p>
    <w:p w:rsidR="00051E03" w:rsidRPr="00051E03" w:rsidRDefault="00051E03" w:rsidP="00051E03">
      <w:pPr>
        <w:rPr>
          <w:lang w:val="uk-UA"/>
        </w:rPr>
      </w:pPr>
    </w:p>
    <w:p w:rsidR="00051E03" w:rsidRPr="00051E03" w:rsidRDefault="00051E03" w:rsidP="00051E03">
      <w:pPr>
        <w:spacing w:after="0"/>
        <w:rPr>
          <w:lang w:val="uk-UA"/>
        </w:rPr>
        <w:sectPr w:rsidR="00051E03" w:rsidRPr="00051E03" w:rsidSect="009D6E51">
          <w:pgSz w:w="11906" w:h="16838"/>
          <w:pgMar w:top="851" w:right="991" w:bottom="1134" w:left="1701" w:header="709" w:footer="709" w:gutter="0"/>
          <w:cols w:space="720"/>
        </w:sectPr>
      </w:pPr>
    </w:p>
    <w:p w:rsidR="00381C47" w:rsidRPr="00381C47" w:rsidRDefault="00381C47" w:rsidP="00381C47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81C4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381C47" w:rsidRPr="00381C47" w:rsidRDefault="00381C47" w:rsidP="00381C47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ru-RU"/>
        </w:rPr>
        <w:t>рішення Ананьївської</w:t>
      </w:r>
    </w:p>
    <w:p w:rsidR="00381C47" w:rsidRPr="00381C47" w:rsidRDefault="00381C47" w:rsidP="00381C47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міської ради </w:t>
      </w:r>
    </w:p>
    <w:p w:rsidR="00381C47" w:rsidRPr="00381C47" w:rsidRDefault="00381C47" w:rsidP="00381C47">
      <w:pPr>
        <w:spacing w:after="0" w:line="240" w:lineRule="auto"/>
        <w:ind w:left="623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09 липня 2021 року </w:t>
      </w:r>
    </w:p>
    <w:p w:rsidR="00381C47" w:rsidRPr="00381C47" w:rsidRDefault="00381C47" w:rsidP="00381C47">
      <w:pPr>
        <w:tabs>
          <w:tab w:val="left" w:pos="709"/>
          <w:tab w:val="left" w:pos="5809"/>
        </w:tabs>
        <w:suppressAutoHyphens/>
        <w:spacing w:after="0" w:line="240" w:lineRule="auto"/>
        <w:ind w:left="6237" w:hanging="142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 </w:t>
      </w:r>
      <w:r w:rsidRPr="00381C47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№ _______-</w:t>
      </w:r>
      <w:r w:rsidRPr="00381C47">
        <w:rPr>
          <w:rFonts w:ascii="Times New Roman" w:eastAsia="Times New Roman" w:hAnsi="Times New Roman" w:cs="Calibri"/>
          <w:sz w:val="28"/>
          <w:szCs w:val="28"/>
          <w:lang w:eastAsia="ar-SA"/>
        </w:rPr>
        <w:t>V</w:t>
      </w:r>
      <w:r w:rsidRPr="00381C47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ІІІ</w:t>
      </w: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rPr>
          <w:rFonts w:ascii="Times New Roman" w:hAnsi="Times New Roman"/>
          <w:sz w:val="28"/>
          <w:szCs w:val="28"/>
          <w:lang w:val="uk-UA"/>
        </w:rPr>
      </w:pPr>
    </w:p>
    <w:p w:rsidR="00381C47" w:rsidRPr="00381C47" w:rsidRDefault="00381C47" w:rsidP="00381C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</w:rPr>
      </w:pPr>
      <w:proofErr w:type="spellStart"/>
      <w:proofErr w:type="gramStart"/>
      <w:r w:rsidRPr="00381C47">
        <w:rPr>
          <w:rFonts w:ascii="Times New Roman" w:hAnsi="Times New Roman"/>
          <w:b/>
          <w:sz w:val="44"/>
          <w:szCs w:val="44"/>
        </w:rPr>
        <w:t>Ц</w:t>
      </w:r>
      <w:proofErr w:type="gramEnd"/>
      <w:r w:rsidRPr="00381C47">
        <w:rPr>
          <w:rFonts w:ascii="Times New Roman" w:hAnsi="Times New Roman"/>
          <w:b/>
          <w:sz w:val="44"/>
          <w:szCs w:val="44"/>
        </w:rPr>
        <w:t>ільова</w:t>
      </w:r>
      <w:proofErr w:type="spellEnd"/>
      <w:r w:rsidRPr="00381C47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381C47">
        <w:rPr>
          <w:rFonts w:ascii="Times New Roman" w:hAnsi="Times New Roman"/>
          <w:b/>
          <w:sz w:val="44"/>
          <w:szCs w:val="44"/>
        </w:rPr>
        <w:t>Програми</w:t>
      </w:r>
      <w:proofErr w:type="spellEnd"/>
      <w:r w:rsidRPr="00381C47">
        <w:rPr>
          <w:rFonts w:ascii="Times New Roman" w:hAnsi="Times New Roman"/>
          <w:sz w:val="44"/>
          <w:szCs w:val="44"/>
        </w:rPr>
        <w:t xml:space="preserve"> </w:t>
      </w:r>
    </w:p>
    <w:p w:rsidR="00381C47" w:rsidRPr="00381C47" w:rsidRDefault="00381C47" w:rsidP="00381C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val="uk-UA"/>
        </w:rPr>
      </w:pPr>
      <w:proofErr w:type="spellStart"/>
      <w:r w:rsidRPr="00381C47">
        <w:rPr>
          <w:rFonts w:ascii="Times New Roman" w:hAnsi="Times New Roman"/>
          <w:b/>
          <w:sz w:val="44"/>
          <w:szCs w:val="44"/>
        </w:rPr>
        <w:t>Анань</w:t>
      </w:r>
      <w:r w:rsidRPr="00381C47">
        <w:rPr>
          <w:rFonts w:ascii="Times New Roman" w:hAnsi="Times New Roman"/>
          <w:b/>
          <w:sz w:val="44"/>
          <w:szCs w:val="44"/>
          <w:lang w:val="uk-UA"/>
        </w:rPr>
        <w:t>ївської</w:t>
      </w:r>
      <w:proofErr w:type="spellEnd"/>
      <w:r w:rsidRPr="00381C47">
        <w:rPr>
          <w:rFonts w:ascii="Times New Roman" w:hAnsi="Times New Roman"/>
          <w:b/>
          <w:sz w:val="44"/>
          <w:szCs w:val="44"/>
          <w:lang w:val="uk-UA"/>
        </w:rPr>
        <w:t xml:space="preserve"> міської ради </w:t>
      </w:r>
    </w:p>
    <w:p w:rsidR="00381C47" w:rsidRPr="00381C47" w:rsidRDefault="00381C47" w:rsidP="00381C4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381C47">
        <w:rPr>
          <w:rFonts w:ascii="Times New Roman" w:hAnsi="Times New Roman"/>
          <w:b/>
          <w:sz w:val="44"/>
          <w:szCs w:val="44"/>
          <w:lang w:val="uk-UA"/>
        </w:rPr>
        <w:t xml:space="preserve">на 2021-2023 роки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1C47">
        <w:rPr>
          <w:rFonts w:ascii="Times New Roman" w:hAnsi="Times New Roman"/>
          <w:b/>
          <w:sz w:val="44"/>
          <w:szCs w:val="44"/>
          <w:lang w:val="uk-UA"/>
        </w:rPr>
        <w:t>«К</w:t>
      </w:r>
      <w:proofErr w:type="spellStart"/>
      <w:r w:rsidRPr="00381C47">
        <w:rPr>
          <w:rFonts w:ascii="Times New Roman" w:hAnsi="Times New Roman"/>
          <w:b/>
          <w:sz w:val="44"/>
          <w:szCs w:val="44"/>
        </w:rPr>
        <w:t>ультура</w:t>
      </w:r>
      <w:proofErr w:type="spellEnd"/>
      <w:r w:rsidRPr="00381C47">
        <w:rPr>
          <w:rFonts w:ascii="Times New Roman" w:hAnsi="Times New Roman"/>
          <w:b/>
          <w:sz w:val="44"/>
          <w:szCs w:val="44"/>
        </w:rPr>
        <w:t xml:space="preserve"> Ананьївської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uk-UA"/>
        </w:rPr>
      </w:pPr>
      <w:proofErr w:type="spellStart"/>
      <w:proofErr w:type="gramStart"/>
      <w:r w:rsidRPr="00381C47">
        <w:rPr>
          <w:rFonts w:ascii="Times New Roman" w:hAnsi="Times New Roman"/>
          <w:b/>
          <w:sz w:val="44"/>
          <w:szCs w:val="44"/>
        </w:rPr>
        <w:t>м</w:t>
      </w:r>
      <w:proofErr w:type="gramEnd"/>
      <w:r w:rsidRPr="00381C47">
        <w:rPr>
          <w:rFonts w:ascii="Times New Roman" w:hAnsi="Times New Roman"/>
          <w:b/>
          <w:sz w:val="44"/>
          <w:szCs w:val="44"/>
        </w:rPr>
        <w:t>іської</w:t>
      </w:r>
      <w:proofErr w:type="spellEnd"/>
      <w:r w:rsidRPr="00381C47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381C47">
        <w:rPr>
          <w:rFonts w:ascii="Times New Roman" w:hAnsi="Times New Roman"/>
          <w:b/>
          <w:sz w:val="44"/>
          <w:szCs w:val="44"/>
        </w:rPr>
        <w:t>територіальної</w:t>
      </w:r>
      <w:proofErr w:type="spellEnd"/>
      <w:r w:rsidRPr="00381C47">
        <w:rPr>
          <w:rFonts w:ascii="Times New Roman" w:hAnsi="Times New Roman"/>
          <w:b/>
          <w:sz w:val="44"/>
          <w:szCs w:val="44"/>
        </w:rPr>
        <w:t xml:space="preserve"> </w:t>
      </w:r>
      <w:proofErr w:type="spellStart"/>
      <w:r w:rsidRPr="00381C47">
        <w:rPr>
          <w:rFonts w:ascii="Times New Roman" w:hAnsi="Times New Roman"/>
          <w:b/>
          <w:sz w:val="44"/>
          <w:szCs w:val="44"/>
        </w:rPr>
        <w:t>громади</w:t>
      </w:r>
      <w:proofErr w:type="spellEnd"/>
      <w:r w:rsidRPr="00381C47">
        <w:rPr>
          <w:rFonts w:ascii="Times New Roman" w:hAnsi="Times New Roman"/>
          <w:b/>
          <w:sz w:val="44"/>
          <w:szCs w:val="44"/>
        </w:rPr>
        <w:t>»</w:t>
      </w:r>
    </w:p>
    <w:p w:rsidR="00381C47" w:rsidRPr="00381C47" w:rsidRDefault="00381C47" w:rsidP="00381C47">
      <w:pPr>
        <w:jc w:val="center"/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jc w:val="center"/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jc w:val="center"/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jc w:val="center"/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jc w:val="center"/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rPr>
          <w:rFonts w:ascii="Times New Roman" w:hAnsi="Times New Roman"/>
          <w:color w:val="000000"/>
          <w:sz w:val="44"/>
          <w:szCs w:val="44"/>
          <w:lang w:val="uk-UA" w:eastAsia="uk-UA"/>
        </w:rPr>
      </w:pPr>
    </w:p>
    <w:p w:rsidR="00381C47" w:rsidRPr="00381C47" w:rsidRDefault="00381C47" w:rsidP="00381C47">
      <w:pPr>
        <w:spacing w:after="0"/>
        <w:rPr>
          <w:rFonts w:ascii="Times New Roman" w:hAnsi="Times New Roman"/>
          <w:color w:val="000000"/>
          <w:sz w:val="44"/>
          <w:szCs w:val="44"/>
          <w:lang w:val="uk-UA" w:eastAsia="uk-UA"/>
        </w:rPr>
      </w:pPr>
      <w:r w:rsidRPr="00381C47">
        <w:rPr>
          <w:rFonts w:ascii="Times New Roman" w:hAnsi="Times New Roman"/>
          <w:color w:val="000000"/>
          <w:sz w:val="44"/>
          <w:szCs w:val="44"/>
          <w:lang w:val="uk-UA" w:eastAsia="uk-UA"/>
        </w:rPr>
        <w:t xml:space="preserve">                                   </w:t>
      </w:r>
    </w:p>
    <w:p w:rsidR="00381C47" w:rsidRPr="00381C47" w:rsidRDefault="00381C47" w:rsidP="00381C4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381C4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м. </w:t>
      </w:r>
      <w:proofErr w:type="spellStart"/>
      <w:r w:rsidRPr="00381C47">
        <w:rPr>
          <w:rFonts w:ascii="Times New Roman" w:hAnsi="Times New Roman"/>
          <w:color w:val="000000"/>
          <w:sz w:val="24"/>
          <w:szCs w:val="24"/>
          <w:lang w:val="uk-UA" w:eastAsia="uk-UA"/>
        </w:rPr>
        <w:t>Ананьїв</w:t>
      </w:r>
      <w:proofErr w:type="spellEnd"/>
    </w:p>
    <w:p w:rsidR="00381C47" w:rsidRDefault="00421F1B" w:rsidP="00381C4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2021 рік</w:t>
      </w:r>
    </w:p>
    <w:p w:rsidR="00D7118E" w:rsidRPr="00381C47" w:rsidRDefault="00D7118E" w:rsidP="00381C47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p w:rsidR="00421F1B" w:rsidRDefault="00381C47" w:rsidP="00381C47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C47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ПАСПОРТ ПРОГРАМИ</w:t>
      </w:r>
    </w:p>
    <w:p w:rsidR="00381C47" w:rsidRPr="00381C47" w:rsidRDefault="00381C47" w:rsidP="00421F1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81C47">
        <w:rPr>
          <w:rFonts w:ascii="Times New Roman" w:hAnsi="Times New Roman"/>
          <w:b/>
          <w:sz w:val="28"/>
          <w:szCs w:val="28"/>
        </w:rPr>
        <w:t>Анань</w:t>
      </w:r>
      <w:r w:rsidRPr="00381C47">
        <w:rPr>
          <w:rFonts w:ascii="Times New Roman" w:hAnsi="Times New Roman"/>
          <w:b/>
          <w:sz w:val="28"/>
          <w:szCs w:val="28"/>
          <w:lang w:val="uk-UA"/>
        </w:rPr>
        <w:t>ївської</w:t>
      </w:r>
      <w:proofErr w:type="spellEnd"/>
      <w:r w:rsidRPr="00381C47">
        <w:rPr>
          <w:rFonts w:ascii="Times New Roman" w:hAnsi="Times New Roman"/>
          <w:b/>
          <w:sz w:val="28"/>
          <w:szCs w:val="28"/>
          <w:lang w:val="uk-UA"/>
        </w:rPr>
        <w:t xml:space="preserve"> міської </w:t>
      </w:r>
      <w:proofErr w:type="gramStart"/>
      <w:r w:rsidRPr="00381C47">
        <w:rPr>
          <w:rFonts w:ascii="Times New Roman" w:hAnsi="Times New Roman"/>
          <w:b/>
          <w:sz w:val="28"/>
          <w:szCs w:val="28"/>
          <w:lang w:val="uk-UA"/>
        </w:rPr>
        <w:t>ради</w:t>
      </w:r>
      <w:proofErr w:type="gramEnd"/>
      <w:r w:rsidRPr="00381C47">
        <w:rPr>
          <w:rFonts w:ascii="Times New Roman" w:hAnsi="Times New Roman"/>
          <w:b/>
          <w:sz w:val="28"/>
          <w:szCs w:val="28"/>
          <w:lang w:val="uk-UA"/>
        </w:rPr>
        <w:t xml:space="preserve"> на 2021-2023 роки</w:t>
      </w:r>
    </w:p>
    <w:p w:rsidR="00381C47" w:rsidRPr="00381C47" w:rsidRDefault="00381C47" w:rsidP="00421F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C47">
        <w:rPr>
          <w:rFonts w:ascii="Times New Roman" w:hAnsi="Times New Roman"/>
          <w:b/>
          <w:sz w:val="28"/>
          <w:szCs w:val="28"/>
          <w:lang w:val="uk-UA"/>
        </w:rPr>
        <w:t>«К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ультура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Ананьївської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>»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381C47" w:rsidRPr="00381C47" w:rsidTr="00421F1B">
        <w:trPr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Ініціатор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розроблення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Відділ культури та туризму Ананьївської міської ради </w:t>
            </w:r>
          </w:p>
        </w:tc>
      </w:tr>
      <w:tr w:rsidR="00381C47" w:rsidRPr="00381C47" w:rsidTr="00421F1B">
        <w:trPr>
          <w:trHeight w:val="7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ішення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виконавчого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комітету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Ананьївської</w:t>
            </w: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ради про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погодження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F1B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381C47" w:rsidRPr="00381C47" w:rsidRDefault="00B76EE4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Від 05 липня 2021 року № 190</w:t>
            </w:r>
            <w:bookmarkStart w:id="0" w:name="_GoBack"/>
            <w:bookmarkEnd w:id="0"/>
          </w:p>
        </w:tc>
      </w:tr>
      <w:tr w:rsidR="00381C47" w:rsidRPr="00381C47" w:rsidTr="00421F1B">
        <w:trPr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Розробник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</w:t>
            </w:r>
          </w:p>
        </w:tc>
      </w:tr>
      <w:tr w:rsidR="00381C47" w:rsidRPr="00381C47" w:rsidTr="00421F1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Співрозробники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Заклади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Ананьївської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</w:tc>
      </w:tr>
      <w:tr w:rsidR="00381C47" w:rsidRPr="00381C47" w:rsidTr="00421F1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Відповідальний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виконавець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</w:t>
            </w:r>
          </w:p>
        </w:tc>
      </w:tr>
      <w:tr w:rsidR="00381C47" w:rsidRPr="00381C47" w:rsidTr="00421F1B">
        <w:trPr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5.1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Головний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розпорядник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</w:t>
            </w:r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</w:t>
            </w:r>
          </w:p>
        </w:tc>
      </w:tr>
      <w:tr w:rsidR="00381C47" w:rsidRPr="00381C47" w:rsidTr="00421F1B">
        <w:trPr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Учасники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Відділ культури та туризму Ананьївської міської ради,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виконавчі органи міської ради, заклади культури  Ананьївської міської ради</w:t>
            </w:r>
          </w:p>
        </w:tc>
      </w:tr>
      <w:tr w:rsidR="00381C47" w:rsidRPr="00381C47" w:rsidTr="00421F1B">
        <w:trPr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Термін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2021-2023 роки</w:t>
            </w:r>
          </w:p>
        </w:tc>
      </w:tr>
      <w:tr w:rsidR="00381C47" w:rsidRPr="00381C47" w:rsidTr="00421F1B">
        <w:trPr>
          <w:trHeight w:val="7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Етапи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виконання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(для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довгострокових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81C47" w:rsidRPr="00381C47" w:rsidTr="00421F1B">
        <w:trPr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Перелік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місцевих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бюджеті</w:t>
            </w:r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</w:t>
            </w:r>
            <w:proofErr w:type="spellEnd"/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як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беруть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участь у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виконанні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(для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комплексних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381C47" w:rsidRPr="00381C47" w:rsidTr="00421F1B">
        <w:trPr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Загальний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обсяг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фінансових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ресурсів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необхідних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для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реалізації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програми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всього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тис</w:t>
            </w:r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.г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рн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. у </w:t>
            </w:r>
            <w:r w:rsidRPr="00381C4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 xml:space="preserve">тому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числі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pacing w:val="-6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2106,00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тис</w:t>
            </w:r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.г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рн</w:t>
            </w:r>
            <w:proofErr w:type="spellEnd"/>
          </w:p>
        </w:tc>
      </w:tr>
      <w:tr w:rsidR="00381C47" w:rsidRPr="00381C47" w:rsidTr="00421F1B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ісцевого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бюджету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2106,00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тис</w:t>
            </w:r>
            <w:proofErr w:type="gram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.г</w:t>
            </w:r>
            <w:proofErr w:type="gram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рн</w:t>
            </w:r>
            <w:proofErr w:type="spellEnd"/>
          </w:p>
        </w:tc>
      </w:tr>
      <w:tr w:rsidR="00381C47" w:rsidRPr="00381C47" w:rsidTr="00421F1B">
        <w:trPr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коштів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інших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джерел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1C47" w:rsidRPr="00381C47" w:rsidRDefault="00381C47" w:rsidP="00381C47">
            <w:pPr>
              <w:snapToGrid w:val="0"/>
              <w:spacing w:after="0" w:line="23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</w:tr>
    </w:tbl>
    <w:p w:rsidR="00381C47" w:rsidRPr="00381C47" w:rsidRDefault="00381C47" w:rsidP="00381C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C47" w:rsidRPr="00381C47" w:rsidRDefault="00381C47" w:rsidP="00381C4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21F1B" w:rsidRDefault="00421F1B" w:rsidP="00421F1B">
      <w:pPr>
        <w:suppressAutoHyphens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lastRenderedPageBreak/>
        <w:t>Визначення проблем, на розв’язання яких спрямована Програма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keepNext/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proofErr w:type="spellStart"/>
      <w:proofErr w:type="gramStart"/>
      <w:r w:rsidRPr="00381C47">
        <w:rPr>
          <w:rFonts w:ascii="Times New Roman" w:hAnsi="Times New Roman"/>
          <w:sz w:val="28"/>
          <w:szCs w:val="28"/>
        </w:rPr>
        <w:t>Ц</w:t>
      </w:r>
      <w:proofErr w:type="gramEnd"/>
      <w:r w:rsidRPr="00381C47">
        <w:rPr>
          <w:rFonts w:ascii="Times New Roman" w:hAnsi="Times New Roman"/>
          <w:sz w:val="28"/>
          <w:szCs w:val="28"/>
        </w:rPr>
        <w:t>ільова</w:t>
      </w:r>
      <w:proofErr w:type="spellEnd"/>
      <w:r w:rsidRPr="00381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381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sz w:val="28"/>
          <w:szCs w:val="28"/>
        </w:rPr>
        <w:t>Анань</w:t>
      </w:r>
      <w:r w:rsidRPr="00381C47">
        <w:rPr>
          <w:rFonts w:ascii="Times New Roman" w:hAnsi="Times New Roman"/>
          <w:sz w:val="28"/>
          <w:szCs w:val="28"/>
          <w:lang w:val="uk-UA"/>
        </w:rPr>
        <w:t>ївської</w:t>
      </w:r>
      <w:proofErr w:type="spellEnd"/>
      <w:r w:rsidRPr="00381C47">
        <w:rPr>
          <w:rFonts w:ascii="Times New Roman" w:hAnsi="Times New Roman"/>
          <w:sz w:val="28"/>
          <w:szCs w:val="28"/>
          <w:lang w:val="uk-UA"/>
        </w:rPr>
        <w:t xml:space="preserve"> міської ради на 2021-2023 роки «К</w:t>
      </w:r>
      <w:proofErr w:type="spellStart"/>
      <w:r w:rsidRPr="00381C47">
        <w:rPr>
          <w:rFonts w:ascii="Times New Roman" w:hAnsi="Times New Roman"/>
          <w:sz w:val="28"/>
          <w:szCs w:val="28"/>
        </w:rPr>
        <w:t>ультура</w:t>
      </w:r>
      <w:proofErr w:type="spellEnd"/>
      <w:r w:rsidRPr="00381C47"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 w:rsidRPr="00381C47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81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381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sz w:val="28"/>
          <w:szCs w:val="28"/>
        </w:rPr>
        <w:t>громади</w:t>
      </w:r>
      <w:proofErr w:type="spellEnd"/>
      <w:r w:rsidRPr="00381C47">
        <w:rPr>
          <w:rFonts w:ascii="Times New Roman" w:hAnsi="Times New Roman"/>
          <w:sz w:val="28"/>
          <w:szCs w:val="28"/>
        </w:rPr>
        <w:t>».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(далі – Програма) розроблена на виконання завдань, визначених законами України 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 місцеве самоврядування в Україні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»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 культуру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»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Про бібліотеки та бібліотечну справу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»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, </w:t>
      </w: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«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Про народні художні промисли», «Про охорону культурної спадщини», «Про приєднання України до Міжнародного центру вивчення питань збереження та відновлення культурних цінностей», </w:t>
      </w:r>
      <w:r w:rsidR="00547EE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«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Стратегією сталого розвитку «Україна - 2020», затвердженою Указом Президента України від 12 січня 2015 року № 5/2015, Довгостроковою стратегією розвитку української культури, схваленою розпорядженням Кабінету Міністрів України від 1 лютого 2016 р. № 119-р, іншими законами України, указами Президента України та урядовими документами в галузі культури.</w:t>
      </w:r>
    </w:p>
    <w:p w:rsidR="00381C47" w:rsidRPr="00381C47" w:rsidRDefault="00381C47" w:rsidP="00381C47">
      <w:pPr>
        <w:keepNext/>
        <w:suppressAutoHyphens/>
        <w:spacing w:after="0" w:line="240" w:lineRule="auto"/>
        <w:ind w:firstLine="709"/>
        <w:jc w:val="both"/>
        <w:textAlignment w:val="top"/>
        <w:outlineLvl w:val="0"/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Реформи, пов’язані з децентралізацією, є певним викликом для багатьох закладів культури в </w:t>
      </w:r>
      <w:proofErr w:type="spellStart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Ананьївській</w:t>
      </w:r>
      <w:proofErr w:type="spellEnd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міській територіальній громаді (далі - Громада), які мають знайти своє місце, окреслити шляхи подальшого існування та визначити нові напрями і форми надання населенню культурно-мистецьких, інформаційних і </w:t>
      </w:r>
      <w:proofErr w:type="spellStart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дозвіллєвих</w:t>
      </w:r>
      <w:proofErr w:type="spellEnd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послуг. Головними напрямками роботи закладів культури на місцях є клубна, бібліотечна, музейна діяльність та діяльність Ананьївської музичної школи </w:t>
      </w:r>
      <w:proofErr w:type="spellStart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ім.П.І</w:t>
      </w:r>
      <w:proofErr w:type="spellEnd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. Ніщинського</w:t>
      </w:r>
      <w:r w:rsidRPr="00381C47">
        <w:rPr>
          <w:rFonts w:ascii="Times New Roman" w:eastAsia="Times New Roman" w:hAnsi="Times New Roman"/>
          <w:bCs/>
          <w:color w:val="FF0000"/>
          <w:sz w:val="28"/>
          <w:szCs w:val="28"/>
          <w:lang w:val="uk-UA" w:eastAsia="zh-CN"/>
        </w:rPr>
        <w:t>.</w:t>
      </w:r>
    </w:p>
    <w:p w:rsid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За висновками аналізу роботи закладів культури Громади </w:t>
      </w:r>
      <w:r w:rsidRPr="00381C47">
        <w:rPr>
          <w:rFonts w:ascii="Times New Roman" w:eastAsiaTheme="minorHAnsi" w:hAnsi="Times New Roman"/>
          <w:sz w:val="28"/>
          <w:szCs w:val="28"/>
          <w:lang w:val="uk-UA"/>
        </w:rPr>
        <w:t xml:space="preserve">серйозними проблемами є: відсутність кваліфікованих кадрів </w:t>
      </w:r>
      <w:r w:rsidR="00547EEB">
        <w:rPr>
          <w:rFonts w:ascii="Times New Roman" w:eastAsiaTheme="minorHAnsi" w:hAnsi="Times New Roman"/>
          <w:sz w:val="28"/>
          <w:szCs w:val="28"/>
          <w:lang w:val="uk-UA"/>
        </w:rPr>
        <w:t>в сільській місцевості</w:t>
      </w:r>
      <w:r w:rsidRPr="00381C47">
        <w:rPr>
          <w:rFonts w:ascii="Times New Roman" w:eastAsiaTheme="minorHAnsi" w:hAnsi="Times New Roman"/>
          <w:sz w:val="28"/>
          <w:szCs w:val="28"/>
          <w:lang w:val="uk-UA"/>
        </w:rPr>
        <w:t xml:space="preserve"> – високопрофесійних управлінців, менеджерів у сфері культури, технологічне оснащення закладів культури, естетичне оновлення основних фондів та </w:t>
      </w: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недостатні бюджетні видатки на культуру, недостатні стимули для розвитку позабюджетних джерел, не стимулюється соціальна відповідальність економічної і приватної сфери за культуру.</w:t>
      </w:r>
    </w:p>
    <w:p w:rsidR="004E78BE" w:rsidRPr="00381C47" w:rsidRDefault="004E78BE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</w:p>
    <w:p w:rsidR="00381C47" w:rsidRDefault="00381C47" w:rsidP="00381C47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Визначення мети</w:t>
      </w:r>
    </w:p>
    <w:p w:rsidR="004E78BE" w:rsidRPr="00381C47" w:rsidRDefault="004E78BE" w:rsidP="004E78BE">
      <w:pPr>
        <w:suppressAutoHyphens/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Основною метою Програми є збереження і створення належних умов для формування та розвитку сучасної інфраструктури галузі відповідно до вимог сьогодення, забезпечення умов рівного доступу членів Громади до культурних процесів, підвищення ролі культури у суспільному розвитку Громади, піднесення самобутньої культури Громади, висвітлення заходів Програми в друкованих засобах масової інформації та на веб-сайтах.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8"/>
          <w:lang w:eastAsia="zh-CN"/>
        </w:rPr>
        <w:t>        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Програма визначає стратегію розвитку галузі культури, пріоритетні завдання </w:t>
      </w:r>
      <w:r w:rsidR="00547EE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збереження культурної спадщини 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Ананьївщини</w:t>
      </w:r>
      <w:proofErr w:type="spellEnd"/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на 2021-2023 роки. Вона передбачає підвищення ефективності діяльності закладів культури, оптимізацію, модернізацію, комп’ютеризацію та охоплення Інтернетом мережі бібліотек, оновлення книжкових фондів, розроблення та впровадження механізмів їх інноваційної діяльності, забезпечення реалізації 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lastRenderedPageBreak/>
        <w:t>прав громадян на доступ до інформації, охорону культурної спадщини, залучення до культурних цінностей і духовних надбань.</w:t>
      </w:r>
    </w:p>
    <w:p w:rsidR="00381C47" w:rsidRPr="00381C47" w:rsidRDefault="00381C47" w:rsidP="00381C47">
      <w:pPr>
        <w:suppressAutoHyphens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</w:p>
    <w:p w:rsidR="00381C47" w:rsidRDefault="00381C47" w:rsidP="00381C47">
      <w:pPr>
        <w:numPr>
          <w:ilvl w:val="0"/>
          <w:numId w:val="9"/>
        </w:numPr>
        <w:suppressAutoHyphens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Обґрунтування шляхів і засобів розв’язання проблем, обсягів та джерел фінансування, терміни виконання завдань, заходів</w:t>
      </w:r>
    </w:p>
    <w:p w:rsidR="004E78BE" w:rsidRPr="00381C47" w:rsidRDefault="004E78BE" w:rsidP="004E78BE">
      <w:pPr>
        <w:suppressAutoHyphens/>
        <w:spacing w:after="0" w:line="240" w:lineRule="auto"/>
        <w:ind w:left="72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Для розв'язання визначених проблем необхідно реалізувати низку заходів, серед яких:</w:t>
      </w:r>
    </w:p>
    <w:p w:rsidR="00381C47" w:rsidRPr="00381C47" w:rsidRDefault="00381C47" w:rsidP="00381C47">
      <w:pPr>
        <w:numPr>
          <w:ilvl w:val="0"/>
          <w:numId w:val="4"/>
        </w:numPr>
        <w:tabs>
          <w:tab w:val="num" w:pos="567"/>
        </w:tabs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 впровадити нові моделі функціонування культурних інституцій відповідно до потреб Громади, забезпечити їх модернізацію, осучаснення;</w:t>
      </w:r>
    </w:p>
    <w:p w:rsidR="00381C47" w:rsidRPr="00381C47" w:rsidRDefault="00381C47" w:rsidP="00381C47">
      <w:pPr>
        <w:numPr>
          <w:ilvl w:val="0"/>
          <w:numId w:val="4"/>
        </w:numPr>
        <w:tabs>
          <w:tab w:val="num" w:pos="567"/>
        </w:tabs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  підвищити якість надання культурних послуг, сприяти розвитку культурних індустрій;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активізувати соціокультурну діяльність у селах Громади;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покращити менеджмент культури;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забезпечити реалізацію заходів Міжнародних програм і проектів; </w:t>
      </w:r>
    </w:p>
    <w:p w:rsidR="00381C47" w:rsidRPr="00381C47" w:rsidRDefault="00381C47" w:rsidP="00381C47">
      <w:pPr>
        <w:numPr>
          <w:ilvl w:val="0"/>
          <w:numId w:val="4"/>
        </w:numPr>
        <w:tabs>
          <w:tab w:val="num" w:pos="709"/>
        </w:tabs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активізувати участь у міжнародних та всеукраїнських програмах, створити умови для забезпечення залучення додаткових донорських коштів у розвиток культурних інституцій Громади;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створити умови для реалізації творчих ініціатив;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підвищити ефективність використання наявного культурного потенціалу;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покращити рівень інформування про культурні надбання та досягнення;</w:t>
      </w:r>
    </w:p>
    <w:p w:rsidR="00381C47" w:rsidRPr="00381C47" w:rsidRDefault="00381C47" w:rsidP="00381C47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забезпечити належний рівень промоції культурного потенціалу Г</w:t>
      </w:r>
      <w:proofErr w:type="spellStart"/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ромади</w:t>
      </w:r>
      <w:proofErr w:type="spellEnd"/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        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Програма є короткостроковою та здійснюватиметься протягом 2021-2023 років.</w:t>
      </w:r>
    </w:p>
    <w:p w:rsidR="00381C47" w:rsidRPr="00381C47" w:rsidRDefault="00381C47" w:rsidP="00381C47">
      <w:pPr>
        <w:suppressAutoHyphens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Фінансування заходів на виконання Програми здійснюється за рахунок коштів міського бюджету Громади.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val="uk-UA" w:eastAsia="zh-CN"/>
        </w:rPr>
        <w:t xml:space="preserve">         Обсяги фінансових витрат, необхідних для виконання Програми в цілому та за роками, а також джерела фінансування вказані у додатку 1 до Програми. 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  <w:t>Коригування плану заходів Програми та термінів їх виконання здійснюватиметься за необхідністю шляхом внесення відповідних змін.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zh-CN"/>
        </w:rPr>
      </w:pPr>
    </w:p>
    <w:p w:rsidR="004E78BE" w:rsidRPr="004E78BE" w:rsidRDefault="00381C47" w:rsidP="004E78BE">
      <w:pPr>
        <w:pStyle w:val="a4"/>
        <w:numPr>
          <w:ilvl w:val="0"/>
          <w:numId w:val="9"/>
        </w:numPr>
        <w:suppressAutoHyphens/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4E78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Перелік</w:t>
      </w:r>
      <w:r w:rsidRPr="004E78BE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 w:rsidRPr="004E78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>завдань і заходів Програми та                                                 напрями використання бюджетних коштів</w:t>
      </w:r>
    </w:p>
    <w:p w:rsidR="00381C47" w:rsidRPr="004E78BE" w:rsidRDefault="00381C47" w:rsidP="004E78BE">
      <w:pPr>
        <w:pStyle w:val="a4"/>
        <w:suppressAutoHyphens/>
        <w:spacing w:after="0" w:line="240" w:lineRule="auto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</w:pPr>
      <w:r w:rsidRPr="004E78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Програма направлена на  реалізацію таких завдань: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модернізація закладів культури, підвищення якості культурних послуг;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забезпечення охорони, збереження та популяризації культурної спадщини, розвиток народних ремесел;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активізація соціокультурної діяльності у селах Ананьївської громади;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lastRenderedPageBreak/>
        <w:t>створення якісних конкурентоспроможних культурних продуктів, розвиток культурних індустрій;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активізація культурного співробітництва;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 xml:space="preserve">промоція культурного потенціалу </w:t>
      </w:r>
      <w:proofErr w:type="spellStart"/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Ананьївщини</w:t>
      </w:r>
      <w:proofErr w:type="spellEnd"/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;</w:t>
      </w:r>
    </w:p>
    <w:p w:rsidR="00381C47" w:rsidRPr="00381C47" w:rsidRDefault="00381C47" w:rsidP="00381C47">
      <w:pPr>
        <w:numPr>
          <w:ilvl w:val="0"/>
          <w:numId w:val="3"/>
        </w:numPr>
        <w:tabs>
          <w:tab w:val="num" w:pos="709"/>
        </w:tabs>
        <w:suppressAutoHyphens/>
        <w:spacing w:after="0" w:line="240" w:lineRule="auto"/>
        <w:ind w:left="709" w:hanging="425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активізація співпраці з громадськими осередками культури, підтримка творчих ініціатив.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Реалізація Програми передбачається за такими основними напрямами: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4"/>
          <w:lang w:val="uk-UA" w:eastAsia="zh-CN"/>
        </w:rPr>
        <w:t>Модернізація закладів культури та з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міцнення матеріальної бази культурно-мистецької інфраструктури. 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Впровадження заходів з енергозбереження та безпеки.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Підтримка обдарованих дітей. 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Бібліотека – сучасний інформаційний простір.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Розвиток аматорської творчості, сучасного мистецтва. Збереження та актуалізація традиційної культури та мистецтва</w:t>
      </w:r>
      <w:r w:rsidRPr="00381C47">
        <w:rPr>
          <w:rFonts w:ascii="Times New Roman" w:eastAsia="Times New Roman" w:hAnsi="Times New Roman"/>
          <w:sz w:val="24"/>
          <w:szCs w:val="24"/>
          <w:lang w:val="uk-UA" w:eastAsia="uk-UA"/>
        </w:rPr>
        <w:t>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Міжнародна діяльність у сфері культури</w:t>
      </w: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Охорона культурної спадщини</w:t>
      </w: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Культурно-мистецькі та культурологічні заходи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Промоція культурного потенціалу </w:t>
      </w:r>
      <w:proofErr w:type="spellStart"/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Ананьївщини</w:t>
      </w:r>
      <w:proofErr w:type="spellEnd"/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381C47" w:rsidRPr="00381C47" w:rsidRDefault="00381C47" w:rsidP="00381C47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>Модернізація менеджменту культури.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Виконання визначених Програмою напрямів здійснюється шляхом </w:t>
      </w:r>
      <w:r w:rsidRPr="00381C47">
        <w:rPr>
          <w:rFonts w:ascii="Times New Roman" w:eastAsia="Times New Roman" w:hAnsi="Times New Roman"/>
          <w:color w:val="000000"/>
          <w:spacing w:val="-4"/>
          <w:sz w:val="28"/>
          <w:szCs w:val="28"/>
          <w:lang w:val="uk-UA" w:eastAsia="zh-CN"/>
        </w:rPr>
        <w:t>проведення заходів з розвитку культури в 2021-2023 роках згідно з додатком 2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до Програми.</w:t>
      </w:r>
    </w:p>
    <w:p w:rsidR="00381C47" w:rsidRPr="00381C47" w:rsidRDefault="00381C47" w:rsidP="00381C47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381C47" w:rsidRDefault="00381C47" w:rsidP="00381C47">
      <w:pPr>
        <w:numPr>
          <w:ilvl w:val="0"/>
          <w:numId w:val="10"/>
        </w:numPr>
        <w:suppressAutoHyphens/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Очікувані результати та ефективність програми</w:t>
      </w:r>
    </w:p>
    <w:p w:rsidR="004E78BE" w:rsidRPr="00381C47" w:rsidRDefault="004E78BE" w:rsidP="004E78BE">
      <w:pPr>
        <w:suppressAutoHyphens/>
        <w:spacing w:after="0" w:line="240" w:lineRule="auto"/>
        <w:ind w:left="108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suppressAutoHyphens/>
        <w:spacing w:after="0" w:line="240" w:lineRule="auto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Виконання програми забезпечить: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системний розвиток культурної сфери;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ефективніше використання наявного культурного потенціалу;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 xml:space="preserve">підвищення якості культурно-мистецьких послуг; 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активізацію соціокультурної діяльності у селах</w:t>
      </w:r>
      <w:r w:rsidRPr="00381C4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Громади</w:t>
      </w: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bCs/>
          <w:sz w:val="28"/>
          <w:szCs w:val="24"/>
          <w:lang w:val="uk-UA" w:eastAsia="zh-CN"/>
        </w:rPr>
      </w:pPr>
      <w:r w:rsidRPr="00381C47">
        <w:rPr>
          <w:rFonts w:ascii="Times New Roman" w:eastAsia="Times New Roman" w:hAnsi="Times New Roman"/>
          <w:bCs/>
          <w:sz w:val="28"/>
          <w:szCs w:val="24"/>
          <w:lang w:val="uk-UA" w:eastAsia="zh-CN"/>
        </w:rPr>
        <w:t>розширення інформаційних культурних ресурсів;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активну міжнародну культурну співпрацю;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textAlignment w:val="top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zh-CN"/>
        </w:rPr>
        <w:t>розвиток культурних індустрій;</w:t>
      </w:r>
    </w:p>
    <w:p w:rsidR="00381C47" w:rsidRPr="00381C47" w:rsidRDefault="00381C47" w:rsidP="00381C47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підвищення рівня менеджменту.</w:t>
      </w:r>
    </w:p>
    <w:p w:rsidR="00381C47" w:rsidRPr="00381C47" w:rsidRDefault="00381C47" w:rsidP="00381C47">
      <w:pPr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</w:p>
    <w:p w:rsidR="00381C47" w:rsidRDefault="00381C47" w:rsidP="00381C47">
      <w:pPr>
        <w:numPr>
          <w:ilvl w:val="0"/>
          <w:numId w:val="10"/>
        </w:numPr>
        <w:suppressAutoHyphens/>
        <w:spacing w:after="0" w:line="240" w:lineRule="auto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  <w:t>Координація і контроль за ходом виконання Програми</w:t>
      </w:r>
    </w:p>
    <w:p w:rsidR="004E78BE" w:rsidRPr="00381C47" w:rsidRDefault="004E78BE" w:rsidP="004E78BE">
      <w:pPr>
        <w:suppressAutoHyphens/>
        <w:spacing w:after="0" w:line="240" w:lineRule="auto"/>
        <w:ind w:left="1080"/>
        <w:contextualSpacing/>
        <w:textAlignment w:val="top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zh-CN"/>
        </w:rPr>
      </w:pP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Координацію та контроль за ходом виконання Програми здійснює перший </w:t>
      </w:r>
      <w:r w:rsidRPr="00381C47">
        <w:rPr>
          <w:rFonts w:ascii="Times New Roman" w:eastAsia="Times New Roman" w:hAnsi="Times New Roman"/>
          <w:sz w:val="28"/>
          <w:szCs w:val="28"/>
          <w:lang w:val="uk-UA" w:eastAsia="zh-CN"/>
        </w:rPr>
        <w:t xml:space="preserve">заступник міського голови з питань діяльності виконавчих органів, 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постійна комісія Ананьївської міської ради з питань </w:t>
      </w:r>
      <w:r w:rsidRPr="00381C47">
        <w:rPr>
          <w:rFonts w:ascii="Times New Roman" w:hAnsi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Pr="00381C47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 та постійна комісія з гуманітарних питань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. 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Відповідальним виконавцем Програми </w:t>
      </w:r>
      <w:r w:rsidR="001D164A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є</w:t>
      </w: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 xml:space="preserve"> відділ культури та туризму Ананьївської міської ради.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lastRenderedPageBreak/>
        <w:t>Відповідальний виконавець щороку до 15 липня та до 15 січня (за рік) готує і надає фінансовому управлінню Ананьївської міської ради та відділу економічного розвитку Ананьївської міської ради узагальнену інформацію про стан виконання Програми.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381C47">
        <w:rPr>
          <w:rFonts w:ascii="Times New Roman" w:eastAsia="Times New Roman" w:hAnsi="Times New Roman"/>
          <w:color w:val="000000"/>
          <w:sz w:val="28"/>
          <w:szCs w:val="28"/>
          <w:lang w:val="uk-UA" w:eastAsia="zh-CN"/>
        </w:rPr>
        <w:t>Звіт про виконання Програми заслуховується на сесії Ананьївської міської ради після завершення її виконання.</w:t>
      </w:r>
    </w:p>
    <w:p w:rsidR="00381C47" w:rsidRPr="00381C47" w:rsidRDefault="00381C47" w:rsidP="00381C47">
      <w:pPr>
        <w:suppressAutoHyphens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zh-CN"/>
        </w:rPr>
      </w:pP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381C47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</w:t>
      </w: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E78BE" w:rsidRDefault="004E78BE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4E78BE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lastRenderedPageBreak/>
        <w:t>Додаток 1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</w:t>
      </w:r>
      <w:proofErr w:type="spellStart"/>
      <w:proofErr w:type="gramStart"/>
      <w:r w:rsidRPr="00381C47">
        <w:rPr>
          <w:rFonts w:ascii="Times New Roman" w:hAnsi="Times New Roman"/>
          <w:sz w:val="24"/>
          <w:szCs w:val="24"/>
        </w:rPr>
        <w:t>Ц</w:t>
      </w:r>
      <w:proofErr w:type="gramEnd"/>
      <w:r w:rsidRPr="00381C47">
        <w:rPr>
          <w:rFonts w:ascii="Times New Roman" w:hAnsi="Times New Roman"/>
          <w:sz w:val="24"/>
          <w:szCs w:val="24"/>
        </w:rPr>
        <w:t>ільової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47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47">
        <w:rPr>
          <w:rFonts w:ascii="Times New Roman" w:hAnsi="Times New Roman"/>
          <w:sz w:val="24"/>
          <w:szCs w:val="24"/>
        </w:rPr>
        <w:t>Анань</w:t>
      </w:r>
      <w:r w:rsidRPr="00381C47">
        <w:rPr>
          <w:rFonts w:ascii="Times New Roman" w:hAnsi="Times New Roman"/>
          <w:sz w:val="24"/>
          <w:szCs w:val="24"/>
          <w:lang w:val="uk-UA"/>
        </w:rPr>
        <w:t>ївської</w:t>
      </w:r>
      <w:proofErr w:type="spellEnd"/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1C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міської ради на 2021-2023 роки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81C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«Культура Ананьївської міської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територіальної громади»</w:t>
      </w: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381C47">
        <w:rPr>
          <w:rFonts w:ascii="Times New Roman" w:hAnsi="Times New Roman"/>
          <w:sz w:val="28"/>
          <w:szCs w:val="28"/>
          <w:lang w:val="uk-UA" w:eastAsia="ru-RU"/>
        </w:rPr>
        <w:t xml:space="preserve">Ресурсне забезпечення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381C47">
        <w:rPr>
          <w:rFonts w:ascii="Times New Roman" w:hAnsi="Times New Roman"/>
          <w:sz w:val="28"/>
          <w:szCs w:val="28"/>
          <w:lang w:val="uk-UA"/>
        </w:rPr>
        <w:t>цільової Програми Ананьївської міської ради на 2021-2023 роки «Культура Ананьївської міської територіальної громади»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4"/>
        <w:gridCol w:w="962"/>
        <w:gridCol w:w="1213"/>
        <w:gridCol w:w="1047"/>
        <w:gridCol w:w="3165"/>
      </w:tblGrid>
      <w:tr w:rsidR="00381C47" w:rsidRPr="00381C47" w:rsidTr="00421F1B">
        <w:trPr>
          <w:trHeight w:val="540"/>
        </w:trPr>
        <w:tc>
          <w:tcPr>
            <w:tcW w:w="3285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Обсяг коштів, які пропонується залучити на виконання програми</w:t>
            </w:r>
          </w:p>
        </w:tc>
        <w:tc>
          <w:tcPr>
            <w:tcW w:w="3285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Етапи виконання програми</w:t>
            </w:r>
          </w:p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 – 2023 роки</w:t>
            </w:r>
          </w:p>
        </w:tc>
        <w:tc>
          <w:tcPr>
            <w:tcW w:w="3285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Усього витрат на виконання програми (тис. грн.)</w:t>
            </w:r>
          </w:p>
        </w:tc>
      </w:tr>
      <w:tr w:rsidR="00381C47" w:rsidRPr="00381C47" w:rsidTr="00D01C78">
        <w:trPr>
          <w:trHeight w:val="596"/>
        </w:trPr>
        <w:tc>
          <w:tcPr>
            <w:tcW w:w="3285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9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 р.</w:t>
            </w:r>
          </w:p>
        </w:tc>
        <w:tc>
          <w:tcPr>
            <w:tcW w:w="1246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070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 р.</w:t>
            </w:r>
          </w:p>
        </w:tc>
        <w:tc>
          <w:tcPr>
            <w:tcW w:w="3285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D01C78">
        <w:trPr>
          <w:trHeight w:val="420"/>
        </w:trPr>
        <w:tc>
          <w:tcPr>
            <w:tcW w:w="3285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969" w:type="dxa"/>
          </w:tcPr>
          <w:p w:rsidR="00381C47" w:rsidRPr="00D01C78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865,0</w:t>
            </w:r>
          </w:p>
        </w:tc>
        <w:tc>
          <w:tcPr>
            <w:tcW w:w="1246" w:type="dxa"/>
          </w:tcPr>
          <w:p w:rsidR="00381C47" w:rsidRPr="00D01C78" w:rsidRDefault="00381C47" w:rsidP="00381C47">
            <w:pPr>
              <w:spacing w:after="0" w:line="240" w:lineRule="auto"/>
              <w:ind w:left="-123" w:right="-104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605,0</w:t>
            </w:r>
          </w:p>
        </w:tc>
        <w:tc>
          <w:tcPr>
            <w:tcW w:w="1070" w:type="dxa"/>
          </w:tcPr>
          <w:p w:rsidR="00381C47" w:rsidRPr="00D01C78" w:rsidRDefault="00381C47" w:rsidP="00381C47">
            <w:pPr>
              <w:spacing w:after="0" w:line="240" w:lineRule="auto"/>
              <w:ind w:left="-114" w:right="-118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3285" w:type="dxa"/>
          </w:tcPr>
          <w:p w:rsidR="00381C47" w:rsidRPr="00D01C78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1C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2106,0</w:t>
            </w:r>
          </w:p>
        </w:tc>
      </w:tr>
      <w:tr w:rsidR="00381C47" w:rsidRPr="00381C47" w:rsidTr="00D01C78">
        <w:trPr>
          <w:trHeight w:val="412"/>
        </w:trPr>
        <w:tc>
          <w:tcPr>
            <w:tcW w:w="3285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Місцевий бюджет</w:t>
            </w:r>
          </w:p>
        </w:tc>
        <w:tc>
          <w:tcPr>
            <w:tcW w:w="969" w:type="dxa"/>
          </w:tcPr>
          <w:p w:rsidR="00381C47" w:rsidRPr="00D01C78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865,0</w:t>
            </w:r>
          </w:p>
        </w:tc>
        <w:tc>
          <w:tcPr>
            <w:tcW w:w="1246" w:type="dxa"/>
          </w:tcPr>
          <w:p w:rsidR="00381C47" w:rsidRPr="00D01C78" w:rsidRDefault="00381C47" w:rsidP="00381C47">
            <w:pPr>
              <w:spacing w:after="0" w:line="240" w:lineRule="auto"/>
              <w:ind w:left="-123" w:right="-104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605,0</w:t>
            </w:r>
          </w:p>
        </w:tc>
        <w:tc>
          <w:tcPr>
            <w:tcW w:w="1070" w:type="dxa"/>
          </w:tcPr>
          <w:p w:rsidR="00381C47" w:rsidRPr="00D01C78" w:rsidRDefault="00381C47" w:rsidP="00381C47">
            <w:pPr>
              <w:spacing w:after="0" w:line="240" w:lineRule="auto"/>
              <w:ind w:left="-114" w:right="-118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01C78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636,0</w:t>
            </w:r>
          </w:p>
        </w:tc>
        <w:tc>
          <w:tcPr>
            <w:tcW w:w="3285" w:type="dxa"/>
          </w:tcPr>
          <w:p w:rsidR="00381C47" w:rsidRPr="00D01C78" w:rsidRDefault="00381C47" w:rsidP="00381C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D01C78">
              <w:rPr>
                <w:rFonts w:ascii="Times New Roman" w:hAnsi="Times New Roman"/>
                <w:sz w:val="28"/>
                <w:szCs w:val="28"/>
                <w:lang w:val="uk-UA" w:eastAsia="ru-RU"/>
              </w:rPr>
              <w:t>2106,0</w:t>
            </w:r>
          </w:p>
        </w:tc>
      </w:tr>
    </w:tbl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381C47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Начальник відділу культури </w:t>
      </w: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</w:pPr>
      <w:r w:rsidRPr="00381C47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та туризму </w:t>
      </w: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sectPr w:rsidR="00381C47" w:rsidRPr="00381C47" w:rsidSect="00421F1B">
          <w:footerReference w:type="default" r:id="rId8"/>
          <w:pgSz w:w="11906" w:h="16838"/>
          <w:pgMar w:top="993" w:right="850" w:bottom="850" w:left="1701" w:header="708" w:footer="708" w:gutter="0"/>
          <w:cols w:space="708"/>
          <w:titlePg/>
          <w:docGrid w:linePitch="360"/>
        </w:sectPr>
      </w:pPr>
      <w:r w:rsidRPr="00381C47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Ананьївської міської ради                                         </w:t>
      </w:r>
      <w:r w:rsidR="0085780A">
        <w:rPr>
          <w:rFonts w:ascii="Times New Roman" w:hAnsi="Times New Roman"/>
          <w:color w:val="FFFFFF" w:themeColor="background1"/>
          <w:sz w:val="28"/>
          <w:szCs w:val="28"/>
          <w:lang w:val="uk-UA" w:eastAsia="ru-RU"/>
        </w:rPr>
        <w:t xml:space="preserve">                 </w:t>
      </w:r>
    </w:p>
    <w:p w:rsidR="00381C47" w:rsidRPr="00381C47" w:rsidRDefault="00381C47" w:rsidP="00381C4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81C47" w:rsidRPr="00381C47" w:rsidRDefault="00381C47" w:rsidP="007C1D2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81C47">
        <w:rPr>
          <w:rFonts w:ascii="Times New Roman" w:hAnsi="Times New Roman"/>
          <w:sz w:val="24"/>
          <w:szCs w:val="24"/>
          <w:lang w:val="uk-UA" w:eastAsia="ru-RU"/>
        </w:rPr>
        <w:t>Додаток 2</w:t>
      </w:r>
    </w:p>
    <w:p w:rsidR="00381C47" w:rsidRPr="00381C47" w:rsidRDefault="00381C47" w:rsidP="007C1D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381C47">
        <w:rPr>
          <w:rFonts w:ascii="Times New Roman" w:hAnsi="Times New Roman"/>
          <w:sz w:val="24"/>
          <w:szCs w:val="24"/>
        </w:rPr>
        <w:t>цільової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47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47">
        <w:rPr>
          <w:rFonts w:ascii="Times New Roman" w:hAnsi="Times New Roman"/>
          <w:sz w:val="24"/>
          <w:szCs w:val="24"/>
        </w:rPr>
        <w:t>Анань</w:t>
      </w:r>
      <w:r w:rsidRPr="00381C47">
        <w:rPr>
          <w:rFonts w:ascii="Times New Roman" w:hAnsi="Times New Roman"/>
          <w:sz w:val="24"/>
          <w:szCs w:val="24"/>
          <w:lang w:val="uk-UA"/>
        </w:rPr>
        <w:t>ївської</w:t>
      </w:r>
      <w:proofErr w:type="spellEnd"/>
    </w:p>
    <w:p w:rsidR="00381C47" w:rsidRPr="00381C47" w:rsidRDefault="00381C47" w:rsidP="007C1D2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81C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7C1D22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81C47">
        <w:rPr>
          <w:rFonts w:ascii="Times New Roman" w:hAnsi="Times New Roman"/>
          <w:sz w:val="24"/>
          <w:szCs w:val="24"/>
          <w:lang w:val="uk-UA"/>
        </w:rPr>
        <w:t xml:space="preserve"> міської ради на 2021-2023 роки </w:t>
      </w:r>
    </w:p>
    <w:p w:rsidR="00381C47" w:rsidRPr="00381C47" w:rsidRDefault="00381C47" w:rsidP="007C1D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1C4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r w:rsidR="007C1D2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81C47">
        <w:rPr>
          <w:rFonts w:ascii="Times New Roman" w:hAnsi="Times New Roman"/>
          <w:sz w:val="24"/>
          <w:szCs w:val="24"/>
          <w:lang w:val="uk-UA"/>
        </w:rPr>
        <w:t xml:space="preserve"> «К</w:t>
      </w:r>
      <w:proofErr w:type="spellStart"/>
      <w:r w:rsidRPr="00381C47">
        <w:rPr>
          <w:rFonts w:ascii="Times New Roman" w:hAnsi="Times New Roman"/>
          <w:sz w:val="24"/>
          <w:szCs w:val="24"/>
        </w:rPr>
        <w:t>ультура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Ананьївської </w:t>
      </w:r>
      <w:proofErr w:type="spellStart"/>
      <w:r w:rsidRPr="00381C47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</w:p>
    <w:p w:rsidR="00381C47" w:rsidRPr="00381C47" w:rsidRDefault="00381C47" w:rsidP="007C1D22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381C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AE6510">
        <w:rPr>
          <w:rFonts w:ascii="Times New Roman" w:hAnsi="Times New Roman"/>
          <w:sz w:val="24"/>
          <w:szCs w:val="24"/>
          <w:lang w:val="uk-UA"/>
        </w:rPr>
        <w:tab/>
      </w:r>
      <w:r w:rsidR="007C1D22">
        <w:rPr>
          <w:rFonts w:ascii="Times New Roman" w:hAnsi="Times New Roman"/>
          <w:sz w:val="24"/>
          <w:szCs w:val="24"/>
          <w:lang w:val="uk-UA"/>
        </w:rPr>
        <w:t xml:space="preserve">      </w:t>
      </w:r>
      <w:proofErr w:type="spellStart"/>
      <w:r w:rsidRPr="00381C47">
        <w:rPr>
          <w:rFonts w:ascii="Times New Roman" w:hAnsi="Times New Roman"/>
          <w:sz w:val="24"/>
          <w:szCs w:val="24"/>
        </w:rPr>
        <w:t>територіальної</w:t>
      </w:r>
      <w:proofErr w:type="spellEnd"/>
      <w:r w:rsidRPr="00381C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1C47">
        <w:rPr>
          <w:rFonts w:ascii="Times New Roman" w:hAnsi="Times New Roman"/>
          <w:sz w:val="24"/>
          <w:szCs w:val="24"/>
        </w:rPr>
        <w:t>громади</w:t>
      </w:r>
      <w:proofErr w:type="spellEnd"/>
      <w:r w:rsidRPr="00381C47">
        <w:rPr>
          <w:rFonts w:ascii="Times New Roman" w:hAnsi="Times New Roman"/>
          <w:sz w:val="24"/>
          <w:szCs w:val="24"/>
        </w:rPr>
        <w:t>»</w:t>
      </w:r>
      <w:r w:rsidRPr="00381C47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</w:p>
    <w:p w:rsidR="00381C47" w:rsidRPr="00381C47" w:rsidRDefault="00381C47" w:rsidP="00381C47">
      <w:pPr>
        <w:tabs>
          <w:tab w:val="left" w:pos="5580"/>
        </w:tabs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582CCD" w:rsidRDefault="00381C47" w:rsidP="00381C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81C47"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  <w:t xml:space="preserve">Напрями діяльності та заходи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Цільової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Програми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Анань</w:t>
      </w:r>
      <w:r w:rsidRPr="00381C47">
        <w:rPr>
          <w:rFonts w:ascii="Times New Roman" w:hAnsi="Times New Roman"/>
          <w:b/>
          <w:sz w:val="28"/>
          <w:szCs w:val="28"/>
          <w:lang w:val="uk-UA"/>
        </w:rPr>
        <w:t>ївської</w:t>
      </w:r>
      <w:proofErr w:type="spellEnd"/>
      <w:r w:rsidRPr="00381C47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на 2021-2023 роки </w:t>
      </w:r>
    </w:p>
    <w:p w:rsidR="00381C47" w:rsidRPr="00381C47" w:rsidRDefault="00381C47" w:rsidP="00381C4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81C47">
        <w:rPr>
          <w:rFonts w:ascii="Times New Roman" w:hAnsi="Times New Roman"/>
          <w:b/>
          <w:sz w:val="28"/>
          <w:szCs w:val="28"/>
          <w:lang w:val="uk-UA"/>
        </w:rPr>
        <w:t>«К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ультура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Ананьївської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територіальної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81C47">
        <w:rPr>
          <w:rFonts w:ascii="Times New Roman" w:hAnsi="Times New Roman"/>
          <w:b/>
          <w:sz w:val="28"/>
          <w:szCs w:val="28"/>
        </w:rPr>
        <w:t>громади</w:t>
      </w:r>
      <w:proofErr w:type="spellEnd"/>
      <w:r w:rsidRPr="00381C47">
        <w:rPr>
          <w:rFonts w:ascii="Times New Roman" w:hAnsi="Times New Roman"/>
          <w:b/>
          <w:sz w:val="28"/>
          <w:szCs w:val="28"/>
        </w:rPr>
        <w:t>»</w:t>
      </w:r>
    </w:p>
    <w:p w:rsidR="00381C47" w:rsidRPr="00381C47" w:rsidRDefault="00381C47" w:rsidP="00381C47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val="uk-UA" w:eastAsia="ru-RU"/>
        </w:rPr>
      </w:pPr>
    </w:p>
    <w:tbl>
      <w:tblPr>
        <w:tblW w:w="161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708"/>
        <w:gridCol w:w="142"/>
        <w:gridCol w:w="2970"/>
        <w:gridCol w:w="1417"/>
        <w:gridCol w:w="429"/>
        <w:gridCol w:w="1988"/>
        <w:gridCol w:w="1275"/>
        <w:gridCol w:w="49"/>
        <w:gridCol w:w="512"/>
        <w:gridCol w:w="715"/>
        <w:gridCol w:w="142"/>
        <w:gridCol w:w="992"/>
        <w:gridCol w:w="142"/>
        <w:gridCol w:w="702"/>
        <w:gridCol w:w="283"/>
        <w:gridCol w:w="291"/>
        <w:gridCol w:w="1275"/>
      </w:tblGrid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Назва напряму діяльності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(пріоритетні завдання)</w:t>
            </w:r>
          </w:p>
        </w:tc>
        <w:tc>
          <w:tcPr>
            <w:tcW w:w="3112" w:type="dxa"/>
            <w:gridSpan w:val="2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1417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2417" w:type="dxa"/>
            <w:gridSpan w:val="2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324" w:type="dxa"/>
            <w:gridSpan w:val="2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Джерела фінансува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ння</w:t>
            </w:r>
          </w:p>
        </w:tc>
        <w:tc>
          <w:tcPr>
            <w:tcW w:w="3779" w:type="dxa"/>
            <w:gridSpan w:val="8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Орієнтовні обсяги фінансування (вартість),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тис.грн.</w:t>
            </w:r>
          </w:p>
        </w:tc>
        <w:tc>
          <w:tcPr>
            <w:tcW w:w="1275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  <w:vMerge/>
            <w:tcBorders>
              <w:bottom w:val="single" w:sz="4" w:space="0" w:color="auto"/>
            </w:tcBorders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17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324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</w:t>
            </w:r>
          </w:p>
          <w:p w:rsidR="00381C47" w:rsidRPr="00381C47" w:rsidRDefault="006E4285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р</w:t>
            </w:r>
            <w:r w:rsidR="00381C47"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992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2022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418" w:type="dxa"/>
            <w:gridSpan w:val="4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2023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1275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  <w:tcBorders>
              <w:top w:val="nil"/>
            </w:tcBorders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32"/>
                <w:szCs w:val="32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І. Поліпшення культурного обслуговування населення</w:t>
            </w:r>
          </w:p>
        </w:tc>
      </w:tr>
      <w:tr w:rsidR="00381C47" w:rsidRPr="00381C47" w:rsidTr="006E4285">
        <w:trPr>
          <w:trHeight w:val="570"/>
        </w:trPr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Зміцнення матеріально-технічної бази закладів культури</w:t>
            </w: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1.10.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Модерн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ізація та удосконалення закладів культури та  бі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бл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іотек-філій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ind w:left="-108" w:right="-59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566" w:type="dxa"/>
            <w:gridSpan w:val="2"/>
          </w:tcPr>
          <w:p w:rsidR="00381C47" w:rsidRPr="006E428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6E42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належних умов функціонування сучасних бібліотечних закладів та закладів культури</w:t>
            </w:r>
          </w:p>
          <w:p w:rsidR="00381C47" w:rsidRPr="006E4285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76248D">
            <w:pPr>
              <w:tabs>
                <w:tab w:val="left" w:pos="594"/>
                <w:tab w:val="left" w:pos="736"/>
                <w:tab w:val="left" w:pos="17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1.11.</w:t>
            </w:r>
            <w:r w:rsidR="0076248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Організація проведення персональних виставок самодіяльних художників та майстрів декоративно-прикладного мистецтва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566" w:type="dxa"/>
            <w:gridSpan w:val="2"/>
          </w:tcPr>
          <w:p w:rsidR="00381C47" w:rsidRPr="006E4285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E42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Розвиток обдарованих дітей, підвищення їх виконавсько</w:t>
            </w:r>
            <w:r w:rsidRPr="006E42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го рівня промоція культурного потенціалу та покращення іміджу громади</w:t>
            </w:r>
          </w:p>
        </w:tc>
      </w:tr>
      <w:tr w:rsidR="00381C47" w:rsidRPr="006E4285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1.12. Оснащення музичними інструментами, звуковим та світлотехнічним обладнанням для: 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- дитячої музичної школи;</w:t>
            </w:r>
          </w:p>
          <w:p w:rsidR="00381C47" w:rsidRPr="00381C47" w:rsidRDefault="00381C47" w:rsidP="0076248D">
            <w:pPr>
              <w:tabs>
                <w:tab w:val="left" w:pos="310"/>
                <w:tab w:val="left" w:pos="153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- Ананьївського центрального Будинку культури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25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566" w:type="dxa"/>
            <w:gridSpan w:val="2"/>
            <w:vMerge w:val="restart"/>
          </w:tcPr>
          <w:p w:rsidR="00381C47" w:rsidRPr="006E4285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E428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Збільшення кількісних та якісних показників культурних послуг. Активізація та розширення аудиторії мистецьких заходів, творчих можливостей закладу. Задоволення потреб відвідувачів</w:t>
            </w:r>
          </w:p>
        </w:tc>
      </w:tr>
      <w:tr w:rsidR="00381C47" w:rsidRPr="006E4285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1.13. Оновлення одягу та сценічних костюмів для: </w:t>
            </w: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дитячої</w:t>
            </w: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музичної школи (костюми для оркестру народних інструментів);</w:t>
            </w:r>
            <w:r w:rsidR="001D164A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центрального Будинку культури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566" w:type="dxa"/>
            <w:gridSpan w:val="2"/>
            <w:vMerge/>
          </w:tcPr>
          <w:p w:rsidR="00381C47" w:rsidRPr="006E4285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1.2.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highlight w:val="yellow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Відродження, збереження та розвиток народних промислів</w:t>
            </w: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1.20. Сприяти участі у різноманіт</w:t>
            </w:r>
            <w:r w:rsidR="001D164A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них виставках народних умільців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t>1.21.Забезпечення збереження мережі закладів культури та кадрового потенціалу на селі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4812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t xml:space="preserve">1.22.Участь колективів художньої самодіяльності,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lastRenderedPageBreak/>
              <w:t>окремих виконавців у міжрайонних, обласних, всеукраїнських конкурсах, фестивалях, святах, творчих звітах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Відділ культури та туризму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Ананьївської міської ради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left" w:pos="2659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1.23. Проведення творчих звітів закладів культури перед населенням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Щорічно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4812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1708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Розширення культурно-мистецької та дозвільної інфраструктури</w:t>
            </w: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1.30. Підтримка молодіжних громадських формуваннь у створенні молодіжного центру дозвілля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75,0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Залучення молоді до культурно-просвітницького життя громади, пі, створення нового комфортного дозвілля молоді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1.4.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uk-UA" w:eastAsia="uk-UA"/>
              </w:rPr>
              <w:t>Заохочення та стимулювання підтримки розвитку культури району</w:t>
            </w: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t>1.40. Відзначення цінними подарунками,</w:t>
            </w:r>
            <w:r w:rsidRPr="00381C47">
              <w:rPr>
                <w:rFonts w:ascii="Times New Roman" w:eastAsia="Times New Roman" w:hAnsi="Times New Roman"/>
                <w:b/>
                <w:bCs/>
                <w:i/>
                <w:iCs/>
                <w:noProof/>
                <w:sz w:val="24"/>
                <w:szCs w:val="24"/>
                <w:lang w:val="uk-UA" w:eastAsia="uk-UA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uk-UA"/>
              </w:rPr>
              <w:t>пам'ятними сувенірами юридичних та фізичних осіб, ветеранів закладів та установ культури, за підтримку, сприяння та внесок у розвиток культури району. Присудження премій творчим працівникам громади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Актуалізація творчого процесу. Підвищення іміджу працівника культури та заохочення до активної участі в культурному процесі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1.41.Забезпечення та вдосконалення діяльності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історико-художнього музею ім.Є.І.Столиці. Проведення наукових конференцій, семінарів з питань музейної діяльності та інших заходів. Підготовка та видання буклетів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Відділ культури та туризму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територіальної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3,0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Підвищення якості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обслуговування відвідувачів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1.42.Розробка та популяризація краєзнавчо-культурних маршрутів. Створення музейних програм для дітей та дорослих з метою розвитку інтересу до історії, культури і мистецтва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Промоція місцевої культури, задоволення інформаційних потреб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1.43. Забезпечення зміцнення, розвитку та модернізацію матеріально-технічної бази відділу культури 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1D164A" w:rsidP="00381C4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1.44. Сприяння</w:t>
            </w:r>
            <w:r w:rsidR="00381C47"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участі учнів та викладачів дитячої музичної школи в міжрайонних, обласних, всеукраїнських конкурсах 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64616D">
        <w:trPr>
          <w:trHeight w:val="702"/>
        </w:trPr>
        <w:tc>
          <w:tcPr>
            <w:tcW w:w="11559" w:type="dxa"/>
            <w:gridSpan w:val="10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</w:p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206,0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160,0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173,0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</w:tr>
      <w:tr w:rsidR="00381C47" w:rsidRPr="00381C47" w:rsidTr="00421F1B">
        <w:tc>
          <w:tcPr>
            <w:tcW w:w="1069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5032" w:type="dxa"/>
            <w:gridSpan w:val="17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 xml:space="preserve">ІІ. Організаційні та культурно-мистецькі заходи. </w:t>
            </w:r>
          </w:p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 xml:space="preserve">Підтримка просвітницької та культурної діяльності </w:t>
            </w: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Ананьївщин</w:t>
            </w: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и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2.1.</w:t>
            </w:r>
          </w:p>
        </w:tc>
        <w:tc>
          <w:tcPr>
            <w:tcW w:w="1850" w:type="dxa"/>
            <w:gridSpan w:val="2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Проведення заходів щодо відзначення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державних свят, знаменних та пам’ятних дат з історії України, ювілеїв видатних історичних, громадських, культурних діячів. Культурно-просвітницькі акції, спрямовані на формування толерантності, поваги до культури, історії, мови українського народу. Відродження традиційних свят народного календаря.</w:t>
            </w: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2.11. Заходи до відзначення Дня Соборності; Дня Гідності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та Свободи; </w:t>
            </w:r>
            <w:r w:rsidRPr="00381C47">
              <w:rPr>
                <w:rFonts w:ascii="Times New Roman" w:eastAsia="Times New Roman" w:hAnsi="Times New Roman" w:cs="Tahoma"/>
                <w:noProof/>
                <w:sz w:val="24"/>
                <w:szCs w:val="24"/>
                <w:lang w:val="uk-UA" w:eastAsia="ru-RU"/>
              </w:rPr>
              <w:t xml:space="preserve">Дня вшанування учасників бойових дій на території інших держав; Дня вшанування Героїв Небесної Сотні;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відзначення річниці з дня народження Т.Г.Шевченка; Дня пам’яті та примирення і річниці перемоги над нац</w:t>
            </w:r>
            <w:r w:rsidR="004F55F3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измом у Другій світовій війні; Дня Конституції України; Дня Незалежності України; Д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ня пам’яті жертв голодомору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Відділ культури та туризму Ананьївської міської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566" w:type="dxa"/>
            <w:gridSpan w:val="2"/>
            <w:vMerge w:val="restart"/>
          </w:tcPr>
          <w:p w:rsidR="00381C47" w:rsidRPr="0064616D" w:rsidRDefault="00381C47" w:rsidP="0064616D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461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Урізноманітнення культурно-</w:t>
            </w:r>
            <w:r w:rsidRPr="006461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мистецького середовища, промоція культурного потенціалу громади, реалізація державної політики в сфері культури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2.12. Музично-розважальна програма до Дня Святого Валентина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2.13. Фольклорне свято «Широка Масляна»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2.14. Шоу-конкурс краси та таланту «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Супер д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іти»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2.15. Фестиваль української національної культури «Самоцвіти Ананьївщини»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2.16. Фольклорне свято «Ой, на Івана та на Купала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2.17. Шоу-конкурс краси і жіночності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2.18. Пісенний конкурс дитячої та юнацької пісні «Зоряний дощ»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2.19. День міста 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30,0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2.20. Всеукраїнський день бібліотек. Відзначення кращих бібліотекарів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2.21. Фестиваль молдавської національної культури «Стругушор»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2021-2023 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2.22. Спортивно-розважальний конкурс «Козацькі забави»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5,0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</w:tcPr>
          <w:p w:rsidR="00381C47" w:rsidRPr="00D02F32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</w:pPr>
            <w:r w:rsidRPr="00D02F3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  <w:t>2.23. День працівників культури та майстрів народного мистецтва</w:t>
            </w:r>
          </w:p>
        </w:tc>
        <w:tc>
          <w:tcPr>
            <w:tcW w:w="1417" w:type="dxa"/>
          </w:tcPr>
          <w:p w:rsidR="00381C47" w:rsidRPr="00D02F32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D02F3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D02F32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</w:pPr>
            <w:r w:rsidRPr="00D02F3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D02F32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</w:pPr>
            <w:r w:rsidRPr="00D02F3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5875F2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FF0000"/>
                <w:sz w:val="24"/>
                <w:szCs w:val="24"/>
                <w:lang w:val="uk-UA" w:eastAsia="ru-RU"/>
              </w:rPr>
            </w:pPr>
            <w:r w:rsidRPr="00D02F32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566" w:type="dxa"/>
            <w:gridSpan w:val="2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850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Збереження кадрового та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творчого потенціалу працівників культури</w:t>
            </w:r>
          </w:p>
        </w:tc>
        <w:tc>
          <w:tcPr>
            <w:tcW w:w="2970" w:type="dxa"/>
          </w:tcPr>
          <w:p w:rsidR="00381C47" w:rsidRPr="00381C47" w:rsidRDefault="00381C47" w:rsidP="00381C47">
            <w:pPr>
              <w:spacing w:after="0" w:line="240" w:lineRule="auto"/>
              <w:ind w:right="-58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2.30. Забезпечення підвищення кваліфікації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працівників культури на базі Одеського обласного навчально-методичного центру закладів культури і мистецтв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Відділ культури та туризму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територіальної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4,0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7E23FC">
        <w:tc>
          <w:tcPr>
            <w:tcW w:w="11559" w:type="dxa"/>
            <w:gridSpan w:val="10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lastRenderedPageBreak/>
              <w:t>Всього за напрямом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406,0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106,0</w:t>
            </w:r>
          </w:p>
        </w:tc>
        <w:tc>
          <w:tcPr>
            <w:tcW w:w="985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106,0</w:t>
            </w:r>
          </w:p>
        </w:tc>
        <w:tc>
          <w:tcPr>
            <w:tcW w:w="1566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421F1B">
        <w:tc>
          <w:tcPr>
            <w:tcW w:w="1069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5032" w:type="dxa"/>
            <w:gridSpan w:val="17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ІІІ. Забезпечення розвитку бібліотечної справи Громади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3.1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Формування та комплексний розвиток єдиного фонду інформаційних ресурсів бібліотек, його зберігання та використання</w:t>
            </w: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3.10. Створення належних умов для функціонування публічної бібліотеки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2693" w:type="dxa"/>
            <w:gridSpan w:val="5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Не потребує залучення коштів</w:t>
            </w:r>
          </w:p>
        </w:tc>
        <w:tc>
          <w:tcPr>
            <w:tcW w:w="1849" w:type="dxa"/>
            <w:gridSpan w:val="3"/>
            <w:vMerge w:val="restart"/>
          </w:tcPr>
          <w:p w:rsidR="00381C47" w:rsidRPr="0064616D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461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Посилення ролі бібліотек, урізноманітнення їх діяльності. Підвищення якості обслуговування користувачів. Розвиток електронного врядування, автоматизація робочих місць. </w:t>
            </w:r>
          </w:p>
          <w:p w:rsidR="00381C47" w:rsidRPr="0064616D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6461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Популяризація книгочитання.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lang w:val="uk-UA" w:eastAsia="ru-RU"/>
              </w:rPr>
            </w:pPr>
            <w:r w:rsidRPr="0064616D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Сприяння аматорам в популяризації їх творчості</w:t>
            </w:r>
            <w:r w:rsidRPr="00381C47">
              <w:rPr>
                <w:rFonts w:ascii="Times New Roman" w:eastAsia="Times New Roman" w:hAnsi="Times New Roman"/>
                <w:noProof/>
                <w:lang w:val="uk-UA" w:eastAsia="ru-RU"/>
              </w:rPr>
              <w:t xml:space="preserve"> 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3.11. Передплата періодичних видань</w:t>
            </w:r>
          </w:p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придбання книг для публічної бібліотеки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10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3.12. Проведення в бібліотеках району презентацій видань місцевих авторів з метою популяризації української книги, ознайомлення широкого кола читачів із творчістю письменників та краєзнавців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3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5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3.13. Впровадження в діяльність бібліотек сучасних інформаційних технологій, створення медіатек, модернізація матеріальної бази та інформаційно-технологічної інфраструктури публічної бібліотеки відповідно до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європейських стандартів, тощо. Ремонт приміщень, придбання оргтехніки.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25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ind w:left="-123" w:right="-104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ind w:left="-114" w:right="-11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,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3.14. Підтримка створення і видання краєзнавчої літератури історії Ананьївщини.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ind w:left="-123" w:right="-104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15,0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ind w:left="-114" w:right="-11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3.15. Продовження роботи по розвитку традиційних та пошуку нових форм роботи з читачами з метою підтримки розвитку гармонійної особистості, створення умов для всебічного виховання дітей, молоді, юнацтва.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2693" w:type="dxa"/>
            <w:gridSpan w:val="5"/>
          </w:tcPr>
          <w:p w:rsidR="00381C47" w:rsidRPr="00381C47" w:rsidRDefault="00381C47" w:rsidP="00381C47">
            <w:pPr>
              <w:spacing w:after="0" w:line="240" w:lineRule="auto"/>
              <w:ind w:left="-114" w:right="-118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Не потребує залучення коштів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3.16. Придбання паливно-мастильних матеріалів для організації виїзного надання методичних консультацій бібліотекам-філіям, закладам культури та організації концертів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ind w:right="-10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6,0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tabs>
                <w:tab w:val="left" w:pos="737"/>
              </w:tabs>
              <w:spacing w:after="0" w:line="240" w:lineRule="auto"/>
              <w:ind w:left="-114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3.2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Комплексний розвиток інформаційних ресурсів та технологій</w:t>
            </w: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3.21. Реалізація бібліотечних заходів – конкурсів літературного читання,</w:t>
            </w:r>
          </w:p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робота з людьми з обмеженими можливостями, дітьми-сиротами, ветеранами, пенсіонерами); </w:t>
            </w:r>
          </w:p>
          <w:p w:rsidR="00381C47" w:rsidRPr="00381C47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202</w:t>
            </w:r>
            <w:r w:rsidRPr="00381C47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- 2023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2417" w:type="dxa"/>
            <w:gridSpan w:val="2"/>
          </w:tcPr>
          <w:p w:rsidR="00381C47" w:rsidRPr="0064616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uk-UA" w:eastAsia="uk-UA"/>
              </w:rPr>
            </w:pPr>
            <w:r w:rsidRPr="006461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 культури та туризму, публічна бібліотека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702" w:type="dxa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1849" w:type="dxa"/>
            <w:gridSpan w:val="3"/>
            <w:vMerge w:val="restart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Популяризація книго-читання. Організація змістовного відпочинку дітей під час канікул. Сприяння аматорам в </w:t>
            </w: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популяризації  їх творчості. Залучення  дітей дошкільного віку до бібліотеки та читання.</w:t>
            </w:r>
          </w:p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3.22. Комп’ютеризація бібліотечних закладів та інформаційної підтримки читання мешканців Ананьївської громади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202</w:t>
            </w:r>
            <w:r w:rsidRPr="00381C47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- 2023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 культури та туризму, публічна бібліотека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702" w:type="dxa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40,0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lang w:val="uk-UA" w:eastAsia="uk-UA"/>
              </w:rPr>
            </w:pPr>
          </w:p>
        </w:tc>
        <w:tc>
          <w:tcPr>
            <w:tcW w:w="1849" w:type="dxa"/>
            <w:gridSpan w:val="3"/>
            <w:vMerge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32"/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3.23. Організація літературно-мистецьких, культурно-просвітницьких заходів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ind w:left="-102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розвитку культури та туризму, публічна бібліотека Ананьївської міської ради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20,0</w:t>
            </w: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Посилення ролі бібліотек, урізноманітнення їх діяльності. Збільшення кількості суб’єктів діяльності у сфері культури</w:t>
            </w:r>
          </w:p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381C47" w:rsidRPr="00381C47" w:rsidTr="0037672D">
        <w:tc>
          <w:tcPr>
            <w:tcW w:w="11559" w:type="dxa"/>
            <w:gridSpan w:val="10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154,0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162,0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  <w:t>IV</w:t>
            </w: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Розвиток аматорської творчості, сучасного мистецтва.</w:t>
            </w:r>
            <w:r w:rsidRPr="00381C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Збереження та актуалізація традиційної  культури та мистецтва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4.1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Відродження,збереження та актуалізація національних традицій та звичаїв</w:t>
            </w: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4.10 Забезпечення належного функціонування народних аматорських колективів та створення нових клубних формувань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Анань</w:t>
            </w: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ївський</w:t>
            </w:r>
            <w:proofErr w:type="spellEnd"/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центральний Будинок культури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3205" w:type="dxa"/>
            <w:gridSpan w:val="6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Розвиток аматорської творчості. Збереження традиційної культури, розвиток сучасного мистецтва. Створення нових клубних </w:t>
            </w: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формувань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numPr>
                <w:ilvl w:val="1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участі аматорських колективів, окремих виконавців у всеукраїнських, міжнародних, обласних фестивалях та конкурсах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постійно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proofErr w:type="spellStart"/>
            <w:r w:rsidRPr="00381C47">
              <w:rPr>
                <w:rFonts w:ascii="Times New Roman" w:eastAsia="Times New Roman" w:hAnsi="Times New Roman"/>
                <w:color w:val="000000"/>
                <w:lang w:eastAsia="uk-UA"/>
              </w:rPr>
              <w:t>Анань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ївський</w:t>
            </w:r>
            <w:proofErr w:type="spellEnd"/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центральний Будинок культури 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10,0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10,0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02" w:type="dxa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10,0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Промоція культурного потенціалу міста. Підвищення рівня виконавської майстерності учасників колективів</w:t>
            </w:r>
          </w:p>
        </w:tc>
      </w:tr>
      <w:tr w:rsidR="00381C47" w:rsidRPr="00381C47" w:rsidTr="0037672D">
        <w:tc>
          <w:tcPr>
            <w:tcW w:w="11047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IE" w:eastAsia="uk-UA"/>
              </w:rPr>
              <w:t xml:space="preserve">V </w:t>
            </w:r>
            <w:r w:rsidRPr="00381C4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Охорона культурної спадщини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  <w:t>5</w:t>
            </w: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.1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Збереження та охорона культурної спадщини</w:t>
            </w: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5.11 Облік об’єктів культурної спадщини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2021-2023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5,0</w:t>
            </w: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Виготовлення облікових карток з актами технічного стану та історичними довідками, включення до Переліку щойно виявлених пам’яток об’єктів культурної спадщини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5.12. Організація охорони об’єктів культурної спадщини, реставрації та використання пам’яток історії та культури, </w:t>
            </w: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архітектури та містобудування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lastRenderedPageBreak/>
              <w:t>постійно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3827" w:type="dxa"/>
            <w:gridSpan w:val="7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>В межах бюджетних асигнувань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FF0000"/>
                <w:lang w:val="uk-UA" w:eastAsia="uk-UA"/>
              </w:rPr>
            </w:pP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Збереження об’єктів культурної спадщини</w:t>
            </w:r>
          </w:p>
        </w:tc>
      </w:tr>
      <w:tr w:rsidR="00381C47" w:rsidRPr="00381C47" w:rsidTr="0037672D">
        <w:tc>
          <w:tcPr>
            <w:tcW w:w="10998" w:type="dxa"/>
            <w:gridSpan w:val="8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lastRenderedPageBreak/>
              <w:t>Всього за напрямом</w:t>
            </w:r>
          </w:p>
        </w:tc>
        <w:tc>
          <w:tcPr>
            <w:tcW w:w="1276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5,0</w:t>
            </w:r>
          </w:p>
        </w:tc>
        <w:tc>
          <w:tcPr>
            <w:tcW w:w="1276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IE" w:eastAsia="uk-UA"/>
              </w:rPr>
              <w:t>VI</w:t>
            </w: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Культурно-мистецькі та культурологічні заходи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  <w:t>6</w:t>
            </w: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.1</w:t>
            </w:r>
          </w:p>
        </w:tc>
        <w:tc>
          <w:tcPr>
            <w:tcW w:w="1708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Задоволення потреб населення культурно-мистецькими та культурологічними заходими</w:t>
            </w: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6</w:t>
            </w: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.1</w:t>
            </w:r>
            <w:r w:rsidRPr="00CF22E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 Організація та проведення культурно-мистецьких, культурологічних заходів </w:t>
            </w:r>
          </w:p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val="uk-UA" w:eastAsia="uk-UA"/>
              </w:rPr>
            </w:pP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highlight w:val="yellow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3205" w:type="dxa"/>
            <w:gridSpan w:val="6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 межах бюджетних призначень </w:t>
            </w:r>
          </w:p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9" w:type="dxa"/>
            <w:gridSpan w:val="3"/>
            <w:vMerge w:val="restart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Урізноманітнення культурно-мистецького середовища, промоція культурного потенціалу міста, реалізація державної політики в сфері культури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6.12 «Мій рідний край – частинка України»  акція по національно - патріотичному вихованню молоді ( протягом року)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 xml:space="preserve">2021-2023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6.13 </w:t>
            </w:r>
            <w:r w:rsidRPr="00CF22E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Заходи щодо відзначення державних та професійних свят, знаменних, пам’ятних  ювілейних та святкових  дат,  відзначення осіб, які зробили вагомий внесок у розвиток Ананьївської громади </w:t>
            </w:r>
          </w:p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 xml:space="preserve">2021–2023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30,0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6.14 Комплекс заходів до Дня Незалежності України  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 xml:space="preserve">2021–2023 </w:t>
            </w:r>
          </w:p>
        </w:tc>
        <w:tc>
          <w:tcPr>
            <w:tcW w:w="241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>Відділ культури та туризму Ананьївської міської ради</w:t>
            </w:r>
            <w:r w:rsidRPr="00381C47">
              <w:rPr>
                <w:rFonts w:ascii="Times New Roman" w:eastAsia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</w:t>
            </w:r>
            <w:r w:rsidRPr="00381C47">
              <w:rPr>
                <w:rFonts w:ascii="Times New Roman" w:eastAsia="Times New Roman" w:hAnsi="Times New Roman"/>
                <w:lang w:eastAsia="uk-UA"/>
              </w:rPr>
              <w:t>0</w:t>
            </w:r>
            <w:r w:rsidRPr="00381C47">
              <w:rPr>
                <w:rFonts w:ascii="Times New Roman" w:eastAsia="Times New Roman" w:hAnsi="Times New Roman"/>
                <w:lang w:val="uk-UA" w:eastAsia="uk-UA"/>
              </w:rPr>
              <w:t>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702" w:type="dxa"/>
          </w:tcPr>
          <w:p w:rsidR="00381C47" w:rsidRPr="00381C47" w:rsidRDefault="00381C47" w:rsidP="00381C47">
            <w:pPr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6.15«Шевченківський березень» </w:t>
            </w:r>
          </w:p>
          <w:p w:rsidR="00381C47" w:rsidRPr="00381C47" w:rsidRDefault="00381C47" w:rsidP="00381C47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/>
                <w:lang w:val="uk-UA" w:eastAsia="uk-UA"/>
              </w:rPr>
            </w:pP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 xml:space="preserve">2021–2023 </w:t>
            </w: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та туризму, Ананьївський центральний будинок культури, </w:t>
            </w: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публічна бібліотека Ананьївської міської ради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6.16 «А ми </w:t>
            </w:r>
            <w:proofErr w:type="spellStart"/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бажаєм</w:t>
            </w:r>
            <w:proofErr w:type="spellEnd"/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Вам добра!» - комплекс концертних програм для жителів Ананьївської громади</w:t>
            </w: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звітні концерти та огляд виставок декоративно – прикладного мистецтва в сільських закладах культури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2021– 2023</w:t>
            </w: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туризму,</w:t>
            </w:r>
          </w:p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Ананьївський центральний будинок культури  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Комплекс заходів, щодо відзначення </w:t>
            </w:r>
            <w:proofErr w:type="spellStart"/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Новорічно-Різдв</w:t>
            </w:r>
            <w:proofErr w:type="spellEnd"/>
            <w:r w:rsidRPr="00CF22E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’</w:t>
            </w:r>
            <w:proofErr w:type="spellStart"/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яних</w:t>
            </w:r>
            <w:proofErr w:type="spellEnd"/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свят</w:t>
            </w:r>
          </w:p>
        </w:tc>
        <w:tc>
          <w:tcPr>
            <w:tcW w:w="1417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2021– 2023</w:t>
            </w: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та туризму, </w:t>
            </w:r>
          </w:p>
          <w:p w:rsidR="00381C47" w:rsidRPr="0037672D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Ананьївський центральний будинок культури  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tabs>
                <w:tab w:val="left" w:pos="464"/>
              </w:tabs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6.20. </w:t>
            </w: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Підтримка творчих ініціатив суб’єктів діяльності у сфері культури у реалізації культурно-мистецьких проектів та програм</w:t>
            </w:r>
          </w:p>
          <w:p w:rsidR="00381C47" w:rsidRPr="00CF22E5" w:rsidRDefault="00381C47" w:rsidP="00381C47">
            <w:pPr>
              <w:tabs>
                <w:tab w:val="left" w:pos="464"/>
              </w:tabs>
              <w:suppressAutoHyphens/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постійно</w:t>
            </w:r>
          </w:p>
        </w:tc>
        <w:tc>
          <w:tcPr>
            <w:tcW w:w="2417" w:type="dxa"/>
            <w:gridSpan w:val="2"/>
          </w:tcPr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</w:t>
            </w:r>
            <w:r w:rsidRPr="00376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суб’єкти діяльності у сфері культури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3,0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20,0</w:t>
            </w:r>
          </w:p>
        </w:tc>
        <w:tc>
          <w:tcPr>
            <w:tcW w:w="1849" w:type="dxa"/>
            <w:gridSpan w:val="3"/>
          </w:tcPr>
          <w:p w:rsidR="00381C47" w:rsidRPr="0037672D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7672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Розвиток творчих ініціатив, активізація участі громадськості у розвитку культурного потенціалу та урізноманітнення культурно-мистецького середовища</w:t>
            </w:r>
          </w:p>
        </w:tc>
      </w:tr>
      <w:tr w:rsidR="00381C47" w:rsidRPr="00381C47" w:rsidTr="0037672D">
        <w:tc>
          <w:tcPr>
            <w:tcW w:w="11047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88,0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110,0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120,0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sz w:val="28"/>
                <w:szCs w:val="28"/>
                <w:lang w:val="en-IE" w:eastAsia="uk-UA"/>
              </w:rPr>
              <w:t>VII</w:t>
            </w:r>
            <w:r w:rsidRPr="00381C47">
              <w:rPr>
                <w:rFonts w:ascii="Times New Roman" w:eastAsia="Times New Roman" w:hAnsi="Times New Roman"/>
                <w:b/>
                <w:sz w:val="28"/>
                <w:szCs w:val="28"/>
                <w:lang w:eastAsia="uk-UA"/>
              </w:rPr>
              <w:t xml:space="preserve"> </w:t>
            </w:r>
            <w:r w:rsidRPr="00381C4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 xml:space="preserve">Промоція культурного потенціалу </w:t>
            </w:r>
            <w:proofErr w:type="spellStart"/>
            <w:r w:rsidRPr="00381C47">
              <w:rPr>
                <w:rFonts w:ascii="Times New Roman" w:eastAsia="Times New Roman" w:hAnsi="Times New Roman"/>
                <w:b/>
                <w:sz w:val="28"/>
                <w:szCs w:val="28"/>
                <w:lang w:val="uk-UA" w:eastAsia="uk-UA"/>
              </w:rPr>
              <w:t>Ананьївщини</w:t>
            </w:r>
            <w:proofErr w:type="spellEnd"/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  <w:t>7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uk-UA"/>
              </w:rPr>
            </w:pPr>
            <w:r w:rsidRPr="00381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uk-UA"/>
              </w:rPr>
              <w:t xml:space="preserve">Підвищення </w:t>
            </w:r>
            <w:r w:rsidRPr="00381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uk-UA"/>
              </w:rPr>
              <w:lastRenderedPageBreak/>
              <w:t>рівня та якості послуг в галузі культури через поширення прогресивного  досвіду</w:t>
            </w: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7.11. Модернізація, </w:t>
            </w: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створення та підтримка офіційних веб-сайтів та </w:t>
            </w:r>
            <w:proofErr w:type="spellStart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блогів</w:t>
            </w:r>
            <w:proofErr w:type="spellEnd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закладів культури Ананьївської громади</w:t>
            </w:r>
          </w:p>
        </w:tc>
        <w:tc>
          <w:tcPr>
            <w:tcW w:w="1846" w:type="dxa"/>
            <w:gridSpan w:val="2"/>
          </w:tcPr>
          <w:p w:rsidR="00381C47" w:rsidRPr="00CF22E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988" w:type="dxa"/>
          </w:tcPr>
          <w:p w:rsidR="00381C47" w:rsidRPr="00CF22E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</w:t>
            </w: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та туризму </w:t>
            </w:r>
          </w:p>
          <w:p w:rsidR="00381C47" w:rsidRPr="00CF22E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</w:t>
            </w: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міської територіальної громади  </w:t>
            </w:r>
          </w:p>
        </w:tc>
        <w:tc>
          <w:tcPr>
            <w:tcW w:w="3205" w:type="dxa"/>
            <w:gridSpan w:val="6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в межах бюджетних </w:t>
            </w: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призначень </w:t>
            </w:r>
          </w:p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849" w:type="dxa"/>
            <w:gridSpan w:val="3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Забезпечення </w:t>
            </w: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оперативного інформування про культурний потенціал Ананьївської громади в </w:t>
            </w:r>
            <w:proofErr w:type="spellStart"/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інтернет-просторі</w:t>
            </w:r>
            <w:proofErr w:type="spellEnd"/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CF22E5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.12. Створення </w:t>
            </w:r>
            <w:proofErr w:type="spellStart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презентаційно</w:t>
            </w:r>
            <w:proofErr w:type="spellEnd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-промоційних</w:t>
            </w:r>
            <w:proofErr w:type="spellEnd"/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матеріалів культурного потенціалу Ананьївської громади</w:t>
            </w:r>
          </w:p>
        </w:tc>
        <w:tc>
          <w:tcPr>
            <w:tcW w:w="1846" w:type="dxa"/>
            <w:gridSpan w:val="2"/>
          </w:tcPr>
          <w:p w:rsidR="00381C47" w:rsidRPr="00CF22E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2021 -2023 рр.</w:t>
            </w:r>
          </w:p>
        </w:tc>
        <w:tc>
          <w:tcPr>
            <w:tcW w:w="1988" w:type="dxa"/>
          </w:tcPr>
          <w:p w:rsidR="00381C47" w:rsidRPr="00CF22E5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CF22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</w:t>
            </w:r>
          </w:p>
        </w:tc>
        <w:tc>
          <w:tcPr>
            <w:tcW w:w="132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1369" w:type="dxa"/>
            <w:gridSpan w:val="3"/>
          </w:tcPr>
          <w:p w:rsidR="00381C47" w:rsidRPr="00D02F32" w:rsidRDefault="004F55F3" w:rsidP="004F55F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   __</w:t>
            </w:r>
          </w:p>
        </w:tc>
        <w:tc>
          <w:tcPr>
            <w:tcW w:w="1134" w:type="dxa"/>
            <w:gridSpan w:val="2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Промоція культурного потенціалу  Ананьївської громади</w:t>
            </w:r>
          </w:p>
        </w:tc>
      </w:tr>
      <w:tr w:rsidR="00381C47" w:rsidRPr="00381C47" w:rsidTr="005941AA">
        <w:tc>
          <w:tcPr>
            <w:tcW w:w="11047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136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uk-UA" w:eastAsia="uk-UA"/>
              </w:rPr>
            </w:pPr>
          </w:p>
        </w:tc>
      </w:tr>
      <w:tr w:rsidR="00381C47" w:rsidRPr="00381C47" w:rsidTr="00421F1B">
        <w:tc>
          <w:tcPr>
            <w:tcW w:w="16101" w:type="dxa"/>
            <w:gridSpan w:val="18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IE" w:eastAsia="uk-UA"/>
              </w:rPr>
              <w:t xml:space="preserve">VIII </w:t>
            </w:r>
            <w:r w:rsidRPr="00381C4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Модернізація менеджменту  культури</w:t>
            </w:r>
          </w:p>
        </w:tc>
      </w:tr>
      <w:tr w:rsidR="00381C47" w:rsidRPr="00381C47" w:rsidTr="006E4285">
        <w:tc>
          <w:tcPr>
            <w:tcW w:w="1069" w:type="dxa"/>
            <w:vMerge w:val="restart"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</w:pPr>
            <w:r w:rsidRPr="00381C47">
              <w:rPr>
                <w:rFonts w:ascii="Times New Roman" w:eastAsia="Times New Roman" w:hAnsi="Times New Roman"/>
                <w:noProof/>
                <w:sz w:val="28"/>
                <w:szCs w:val="28"/>
                <w:lang w:val="en-IE" w:eastAsia="ru-RU"/>
              </w:rPr>
              <w:t>8</w:t>
            </w:r>
          </w:p>
        </w:tc>
        <w:tc>
          <w:tcPr>
            <w:tcW w:w="1708" w:type="dxa"/>
            <w:vMerge w:val="restart"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7"/>
                <w:lang w:val="uk-UA"/>
              </w:rPr>
              <w:t>поліпшення соціально-економічного становища працівників культури, морального і матеріального стимулювання їхньої професійної діяльності</w:t>
            </w:r>
          </w:p>
        </w:tc>
        <w:tc>
          <w:tcPr>
            <w:tcW w:w="3112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.11. Реалізація навчальних програм для менеджерів культури </w:t>
            </w:r>
          </w:p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6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Постійно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та туризму, Ананьївський центральний Будинок культури 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1849" w:type="dxa"/>
            <w:gridSpan w:val="3"/>
            <w:vMerge w:val="restart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Ефективний менеджмент. Підвищення ефективності діяльності </w:t>
            </w: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суб’єктів діяльності у сфері культури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5941AA" w:rsidRDefault="00381C47" w:rsidP="00CF22E5">
            <w:pPr>
              <w:numPr>
                <w:ilvl w:val="1"/>
                <w:numId w:val="8"/>
              </w:numPr>
              <w:tabs>
                <w:tab w:val="left" w:pos="505"/>
              </w:tabs>
              <w:spacing w:after="0" w:line="240" w:lineRule="auto"/>
              <w:ind w:left="27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участі працівників методичних центрів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Ананьївського центрального будинку культури та публічної бібліотеки в Міжнародних, Всеукраїнських, обласних  школах – тренінгах, майстер – класах</w:t>
            </w:r>
          </w:p>
        </w:tc>
        <w:tc>
          <w:tcPr>
            <w:tcW w:w="1846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2021 – 2023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туризму, Ананьївський центральний Будинок культури, публічна бібліотека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3. Проведення рейтингу - </w:t>
            </w:r>
          </w:p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- «Краща бібліотека  року»,</w:t>
            </w:r>
          </w:p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- «Кращий клубний заклад  року» </w:t>
            </w:r>
          </w:p>
        </w:tc>
        <w:tc>
          <w:tcPr>
            <w:tcW w:w="1846" w:type="dxa"/>
            <w:gridSpan w:val="2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lastRenderedPageBreak/>
              <w:t>щороку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та туризму Ананьївський </w:t>
            </w: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центральний Будинок культури, публічна бібліотека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lastRenderedPageBreak/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 xml:space="preserve">Актуалізація творчого процесу. </w:t>
            </w:r>
            <w:r w:rsidRPr="00381C47">
              <w:rPr>
                <w:rFonts w:ascii="Times New Roman" w:eastAsia="Times New Roman" w:hAnsi="Times New Roman"/>
                <w:lang w:val="uk-UA" w:eastAsia="uk-UA"/>
              </w:rPr>
              <w:lastRenderedPageBreak/>
              <w:t>Підвищення іміджу професії працівника культури та заохочення до активної участі в культурному процесі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4. Проведення заходів з нагоди ювілейних дат працівників, ветеранів галузі культури та мистецтва, аматорів народного мистецтва, </w:t>
            </w: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професійних свят</w:t>
            </w:r>
          </w:p>
        </w:tc>
        <w:tc>
          <w:tcPr>
            <w:tcW w:w="1846" w:type="dxa"/>
            <w:gridSpan w:val="2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постійно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 Ананьївський центральний Будинок культури, публічна бібліотека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5,0</w:t>
            </w:r>
          </w:p>
        </w:tc>
        <w:tc>
          <w:tcPr>
            <w:tcW w:w="1849" w:type="dxa"/>
            <w:gridSpan w:val="3"/>
            <w:vMerge w:val="restart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Підвищення іміджу професії працівника культури та аматора народного мистецтва. Стимулювання розвитку культурного процесу</w:t>
            </w: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«Нас єднає служіння мистецтву та красі» -  свято до Всеукраїнського Дня працівників культури і майстрів народного мистецтва</w:t>
            </w:r>
          </w:p>
        </w:tc>
        <w:tc>
          <w:tcPr>
            <w:tcW w:w="1846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2021 –</w:t>
            </w:r>
          </w:p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2023 рр.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Відділ культури та туризму Ананьївський центральний Будинок культури, 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6E4285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708" w:type="dxa"/>
            <w:vMerge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</w:p>
        </w:tc>
        <w:tc>
          <w:tcPr>
            <w:tcW w:w="3112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«Об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єднанні любо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’</w:t>
            </w: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 до книги» свято до Всеукраїнського Дня бібліотек</w:t>
            </w:r>
          </w:p>
        </w:tc>
        <w:tc>
          <w:tcPr>
            <w:tcW w:w="1846" w:type="dxa"/>
            <w:gridSpan w:val="2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2021 –</w:t>
            </w:r>
          </w:p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2023 рр.</w:t>
            </w:r>
          </w:p>
        </w:tc>
        <w:tc>
          <w:tcPr>
            <w:tcW w:w="1988" w:type="dxa"/>
          </w:tcPr>
          <w:p w:rsidR="00381C47" w:rsidRPr="005941AA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5941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Відділ культури та туризму, публічна бібліотека</w:t>
            </w:r>
          </w:p>
        </w:tc>
        <w:tc>
          <w:tcPr>
            <w:tcW w:w="1836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  <w:t xml:space="preserve">Бюджет міської територіальної громади  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lang w:val="uk-UA" w:eastAsia="uk-UA"/>
              </w:rPr>
              <w:t>10,0</w:t>
            </w:r>
          </w:p>
        </w:tc>
        <w:tc>
          <w:tcPr>
            <w:tcW w:w="1849" w:type="dxa"/>
            <w:gridSpan w:val="3"/>
            <w:vMerge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5941AA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uk-UA" w:eastAsia="ru-RU"/>
              </w:rPr>
              <w:t>Всього за напрямом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50,0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50,0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lang w:val="uk-UA" w:eastAsia="uk-UA"/>
              </w:rPr>
            </w:pPr>
            <w:r w:rsidRPr="00381C47">
              <w:rPr>
                <w:rFonts w:ascii="Times New Roman" w:eastAsia="Times New Roman" w:hAnsi="Times New Roman"/>
                <w:b/>
                <w:lang w:val="uk-UA" w:eastAsia="uk-UA"/>
              </w:rPr>
              <w:t>50,0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rPr>
                <w:rFonts w:ascii="Times New Roman" w:eastAsia="Times New Roman" w:hAnsi="Times New Roman"/>
                <w:lang w:val="uk-UA" w:eastAsia="uk-UA"/>
              </w:rPr>
            </w:pPr>
          </w:p>
        </w:tc>
      </w:tr>
      <w:tr w:rsidR="00381C47" w:rsidRPr="00381C47" w:rsidTr="005941AA">
        <w:tc>
          <w:tcPr>
            <w:tcW w:w="1069" w:type="dxa"/>
            <w:vMerge/>
          </w:tcPr>
          <w:p w:rsidR="00381C47" w:rsidRPr="00381C47" w:rsidRDefault="00381C47" w:rsidP="0038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  <w:tc>
          <w:tcPr>
            <w:tcW w:w="10490" w:type="dxa"/>
            <w:gridSpan w:val="9"/>
          </w:tcPr>
          <w:p w:rsidR="00381C47" w:rsidRPr="00381C47" w:rsidRDefault="00381C47" w:rsidP="00381C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noProof/>
                <w:sz w:val="24"/>
                <w:szCs w:val="24"/>
                <w:lang w:val="uk-UA"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  <w:t>Всього:</w:t>
            </w:r>
          </w:p>
        </w:tc>
        <w:tc>
          <w:tcPr>
            <w:tcW w:w="857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134" w:type="dxa"/>
            <w:gridSpan w:val="2"/>
          </w:tcPr>
          <w:p w:rsidR="00381C47" w:rsidRPr="00381C47" w:rsidRDefault="00381C47" w:rsidP="00381C47">
            <w:pPr>
              <w:spacing w:after="0" w:line="240" w:lineRule="auto"/>
              <w:ind w:left="-123" w:right="-104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702" w:type="dxa"/>
          </w:tcPr>
          <w:p w:rsidR="00381C47" w:rsidRPr="00381C47" w:rsidRDefault="00381C47" w:rsidP="00381C47">
            <w:pPr>
              <w:spacing w:after="0" w:line="240" w:lineRule="auto"/>
              <w:ind w:left="-114" w:right="-118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381C47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636,0</w:t>
            </w:r>
          </w:p>
        </w:tc>
        <w:tc>
          <w:tcPr>
            <w:tcW w:w="1849" w:type="dxa"/>
            <w:gridSpan w:val="3"/>
          </w:tcPr>
          <w:p w:rsidR="00381C47" w:rsidRPr="00381C47" w:rsidRDefault="00381C47" w:rsidP="00381C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uk-UA" w:eastAsia="ru-RU"/>
              </w:rPr>
            </w:pPr>
          </w:p>
        </w:tc>
      </w:tr>
    </w:tbl>
    <w:p w:rsidR="00381C47" w:rsidRPr="00381C47" w:rsidRDefault="00381C47" w:rsidP="00D7118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381C47" w:rsidRPr="00381C47" w:rsidSect="00AE6510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76" w:rsidRDefault="00516B76">
      <w:pPr>
        <w:spacing w:after="0" w:line="240" w:lineRule="auto"/>
      </w:pPr>
      <w:r>
        <w:separator/>
      </w:r>
    </w:p>
  </w:endnote>
  <w:endnote w:type="continuationSeparator" w:id="0">
    <w:p w:rsidR="00516B76" w:rsidRDefault="00516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Liberation Sans">
    <w:charset w:val="CC"/>
    <w:family w:val="swiss"/>
    <w:pitch w:val="variable"/>
    <w:sig w:usb0="E0001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5F2" w:rsidRDefault="005875F2">
    <w:pPr>
      <w:pStyle w:val="a5"/>
      <w:jc w:val="center"/>
    </w:pPr>
  </w:p>
  <w:p w:rsidR="005875F2" w:rsidRDefault="00587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76" w:rsidRDefault="00516B76">
      <w:pPr>
        <w:spacing w:after="0" w:line="240" w:lineRule="auto"/>
      </w:pPr>
      <w:r>
        <w:separator/>
      </w:r>
    </w:p>
  </w:footnote>
  <w:footnote w:type="continuationSeparator" w:id="0">
    <w:p w:rsidR="00516B76" w:rsidRDefault="00516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B90D586"/>
    <w:name w:val="WW8Num2"/>
    <w:lvl w:ilvl="0">
      <w:start w:val="1"/>
      <w:numFmt w:val="none"/>
      <w:suff w:val="nothing"/>
      <w:lvlText w:val=""/>
      <w:lvlJc w:val="left"/>
      <w:pPr>
        <w:tabs>
          <w:tab w:val="num" w:pos="2304"/>
        </w:tabs>
        <w:ind w:left="2736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304"/>
        </w:tabs>
        <w:ind w:left="288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firstLine="0"/>
      </w:pPr>
    </w:lvl>
  </w:abstractNum>
  <w:abstractNum w:abstractNumId="1">
    <w:nsid w:val="010667FC"/>
    <w:multiLevelType w:val="multilevel"/>
    <w:tmpl w:val="14FC5B0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01BF3CA5"/>
    <w:multiLevelType w:val="hybridMultilevel"/>
    <w:tmpl w:val="2B92D87E"/>
    <w:lvl w:ilvl="0" w:tplc="5B52C1CC">
      <w:numFmt w:val="bullet"/>
      <w:lvlText w:val="-"/>
      <w:lvlJc w:val="left"/>
      <w:pPr>
        <w:tabs>
          <w:tab w:val="num" w:pos="1759"/>
        </w:tabs>
        <w:ind w:left="1759" w:hanging="975"/>
      </w:pPr>
      <w:rPr>
        <w:rFonts w:ascii="Times New Roman" w:eastAsia="Times New Roman" w:hAnsi="Times New Roman"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EA0F02"/>
    <w:multiLevelType w:val="hybridMultilevel"/>
    <w:tmpl w:val="EEA49DF6"/>
    <w:lvl w:ilvl="0" w:tplc="2C041A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603494"/>
    <w:multiLevelType w:val="multilevel"/>
    <w:tmpl w:val="F37EC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231192D"/>
    <w:multiLevelType w:val="hybridMultilevel"/>
    <w:tmpl w:val="07406E84"/>
    <w:lvl w:ilvl="0" w:tplc="A502BC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95C12"/>
    <w:multiLevelType w:val="hybridMultilevel"/>
    <w:tmpl w:val="0F548144"/>
    <w:lvl w:ilvl="0" w:tplc="A502BC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11556F1"/>
    <w:multiLevelType w:val="hybridMultilevel"/>
    <w:tmpl w:val="2054961C"/>
    <w:lvl w:ilvl="0" w:tplc="B172F9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10C4E"/>
    <w:multiLevelType w:val="multilevel"/>
    <w:tmpl w:val="8042D59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3207D7"/>
    <w:multiLevelType w:val="multilevel"/>
    <w:tmpl w:val="A928E5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  <w:b w:val="0"/>
      </w:rPr>
    </w:lvl>
  </w:abstractNum>
  <w:abstractNum w:abstractNumId="10">
    <w:nsid w:val="77B47A5F"/>
    <w:multiLevelType w:val="hybridMultilevel"/>
    <w:tmpl w:val="088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1E"/>
    <w:rsid w:val="00051E03"/>
    <w:rsid w:val="000A2A1E"/>
    <w:rsid w:val="001D164A"/>
    <w:rsid w:val="00251511"/>
    <w:rsid w:val="00276920"/>
    <w:rsid w:val="00281BD9"/>
    <w:rsid w:val="00353EA8"/>
    <w:rsid w:val="00366311"/>
    <w:rsid w:val="0037672D"/>
    <w:rsid w:val="00381C47"/>
    <w:rsid w:val="00421F1B"/>
    <w:rsid w:val="004E78BE"/>
    <w:rsid w:val="004F55F3"/>
    <w:rsid w:val="00516B76"/>
    <w:rsid w:val="005411DF"/>
    <w:rsid w:val="00547EEB"/>
    <w:rsid w:val="00582CCD"/>
    <w:rsid w:val="005875F2"/>
    <w:rsid w:val="005941AA"/>
    <w:rsid w:val="0064616D"/>
    <w:rsid w:val="006C47C7"/>
    <w:rsid w:val="006E4285"/>
    <w:rsid w:val="0076248D"/>
    <w:rsid w:val="007C1D22"/>
    <w:rsid w:val="007E23FC"/>
    <w:rsid w:val="0085780A"/>
    <w:rsid w:val="008A49EC"/>
    <w:rsid w:val="008B2E62"/>
    <w:rsid w:val="009D6E51"/>
    <w:rsid w:val="00AE6510"/>
    <w:rsid w:val="00B76EE4"/>
    <w:rsid w:val="00BA38A7"/>
    <w:rsid w:val="00C34954"/>
    <w:rsid w:val="00CF22E5"/>
    <w:rsid w:val="00D01C78"/>
    <w:rsid w:val="00D02F32"/>
    <w:rsid w:val="00D227EB"/>
    <w:rsid w:val="00D32C57"/>
    <w:rsid w:val="00D7118E"/>
    <w:rsid w:val="00D936D8"/>
    <w:rsid w:val="00DF127E"/>
    <w:rsid w:val="00ED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C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qFormat/>
    <w:rsid w:val="00381C47"/>
    <w:pPr>
      <w:keepNext/>
      <w:tabs>
        <w:tab w:val="num" w:pos="2304"/>
      </w:tabs>
      <w:suppressAutoHyphens/>
      <w:spacing w:after="0" w:line="240" w:lineRule="auto"/>
      <w:ind w:left="2736" w:hanging="432"/>
      <w:jc w:val="center"/>
      <w:textAlignment w:val="top"/>
      <w:outlineLvl w:val="0"/>
    </w:pPr>
    <w:rPr>
      <w:rFonts w:ascii="Times New Roman" w:eastAsia="Times New Roman" w:hAnsi="Times New Roman"/>
      <w:b/>
      <w:bCs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381C47"/>
    <w:pPr>
      <w:keepNext/>
      <w:numPr>
        <w:ilvl w:val="1"/>
        <w:numId w:val="6"/>
      </w:numPr>
      <w:suppressAutoHyphens/>
      <w:spacing w:before="240" w:after="60" w:line="240" w:lineRule="auto"/>
      <w:textAlignment w:val="top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qFormat/>
    <w:rsid w:val="00381C47"/>
    <w:pPr>
      <w:keepNext/>
      <w:suppressAutoHyphens/>
      <w:spacing w:before="240" w:after="60" w:line="240" w:lineRule="auto"/>
      <w:textAlignment w:val="top"/>
      <w:outlineLvl w:val="2"/>
    </w:pPr>
    <w:rPr>
      <w:rFonts w:ascii="Cambria" w:eastAsia="Times New Roman" w:hAnsi="Cambria" w:cs="Cambria"/>
      <w:b/>
      <w:b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9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rsid w:val="00381C47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381C4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81C47"/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List Paragraph"/>
    <w:basedOn w:val="a"/>
    <w:uiPriority w:val="99"/>
    <w:qFormat/>
    <w:rsid w:val="00381C47"/>
    <w:pPr>
      <w:ind w:left="720"/>
      <w:contextualSpacing/>
    </w:pPr>
    <w:rPr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381C47"/>
  </w:style>
  <w:style w:type="paragraph" w:styleId="a5">
    <w:name w:val="footer"/>
    <w:basedOn w:val="a"/>
    <w:link w:val="a6"/>
    <w:uiPriority w:val="99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81C47"/>
    <w:rPr>
      <w:rFonts w:ascii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nhideWhenUsed/>
    <w:rsid w:val="00381C47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381C47"/>
    <w:rPr>
      <w:rFonts w:ascii="Times New Roman" w:hAnsi="Times New Roman" w:cs="Times New Roman"/>
      <w:sz w:val="28"/>
      <w:szCs w:val="28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381C47"/>
  </w:style>
  <w:style w:type="numbering" w:customStyle="1" w:styleId="111">
    <w:name w:val="Нет списка111"/>
    <w:next w:val="a2"/>
    <w:uiPriority w:val="99"/>
    <w:semiHidden/>
    <w:unhideWhenUsed/>
    <w:rsid w:val="00381C47"/>
  </w:style>
  <w:style w:type="paragraph" w:styleId="a9">
    <w:name w:val="Balloon Text"/>
    <w:basedOn w:val="a"/>
    <w:link w:val="aa"/>
    <w:unhideWhenUsed/>
    <w:rsid w:val="00381C47"/>
    <w:pPr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a">
    <w:name w:val="Текст выноски Знак"/>
    <w:basedOn w:val="a0"/>
    <w:link w:val="a9"/>
    <w:rsid w:val="00381C47"/>
    <w:rPr>
      <w:rFonts w:ascii="Tahoma" w:hAnsi="Tahoma" w:cs="Tahoma"/>
      <w:sz w:val="16"/>
      <w:szCs w:val="16"/>
    </w:rPr>
  </w:style>
  <w:style w:type="character" w:styleId="ab">
    <w:name w:val="Hyperlink"/>
    <w:basedOn w:val="a0"/>
    <w:unhideWhenUsed/>
    <w:rsid w:val="00381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1C4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381C47"/>
  </w:style>
  <w:style w:type="numbering" w:customStyle="1" w:styleId="11111">
    <w:name w:val="Нет списка11111"/>
    <w:next w:val="a2"/>
    <w:semiHidden/>
    <w:rsid w:val="00381C47"/>
  </w:style>
  <w:style w:type="table" w:customStyle="1" w:styleId="12">
    <w:name w:val="Сетка таблицы1"/>
    <w:basedOn w:val="a1"/>
    <w:next w:val="ac"/>
    <w:rsid w:val="00381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381C47"/>
  </w:style>
  <w:style w:type="character" w:customStyle="1" w:styleId="WW8Num1z1">
    <w:name w:val="WW8Num1z1"/>
    <w:rsid w:val="00381C47"/>
  </w:style>
  <w:style w:type="character" w:customStyle="1" w:styleId="WW8Num1z2">
    <w:name w:val="WW8Num1z2"/>
    <w:rsid w:val="00381C47"/>
  </w:style>
  <w:style w:type="character" w:customStyle="1" w:styleId="WW8Num1z3">
    <w:name w:val="WW8Num1z3"/>
    <w:rsid w:val="00381C47"/>
  </w:style>
  <w:style w:type="character" w:customStyle="1" w:styleId="WW8Num1z4">
    <w:name w:val="WW8Num1z4"/>
    <w:rsid w:val="00381C47"/>
  </w:style>
  <w:style w:type="character" w:customStyle="1" w:styleId="WW8Num1z5">
    <w:name w:val="WW8Num1z5"/>
    <w:rsid w:val="00381C47"/>
  </w:style>
  <w:style w:type="character" w:customStyle="1" w:styleId="WW8Num1z6">
    <w:name w:val="WW8Num1z6"/>
    <w:rsid w:val="00381C47"/>
  </w:style>
  <w:style w:type="character" w:customStyle="1" w:styleId="WW8Num1z7">
    <w:name w:val="WW8Num1z7"/>
    <w:rsid w:val="00381C47"/>
  </w:style>
  <w:style w:type="character" w:customStyle="1" w:styleId="WW8Num1z8">
    <w:name w:val="WW8Num1z8"/>
    <w:rsid w:val="00381C47"/>
  </w:style>
  <w:style w:type="character" w:customStyle="1" w:styleId="WW8Num2z0">
    <w:name w:val="WW8Num2z0"/>
    <w:rsid w:val="00381C47"/>
  </w:style>
  <w:style w:type="character" w:customStyle="1" w:styleId="WW8Num2z1">
    <w:name w:val="WW8Num2z1"/>
    <w:rsid w:val="00381C47"/>
  </w:style>
  <w:style w:type="character" w:customStyle="1" w:styleId="WW8Num2z2">
    <w:name w:val="WW8Num2z2"/>
    <w:rsid w:val="00381C47"/>
  </w:style>
  <w:style w:type="character" w:customStyle="1" w:styleId="WW8Num2z3">
    <w:name w:val="WW8Num2z3"/>
    <w:rsid w:val="00381C47"/>
  </w:style>
  <w:style w:type="character" w:customStyle="1" w:styleId="WW8Num2z4">
    <w:name w:val="WW8Num2z4"/>
    <w:rsid w:val="00381C47"/>
  </w:style>
  <w:style w:type="character" w:customStyle="1" w:styleId="WW8Num2z5">
    <w:name w:val="WW8Num2z5"/>
    <w:rsid w:val="00381C47"/>
  </w:style>
  <w:style w:type="character" w:customStyle="1" w:styleId="WW8Num2z6">
    <w:name w:val="WW8Num2z6"/>
    <w:rsid w:val="00381C47"/>
  </w:style>
  <w:style w:type="character" w:customStyle="1" w:styleId="WW8Num2z7">
    <w:name w:val="WW8Num2z7"/>
    <w:rsid w:val="00381C47"/>
  </w:style>
  <w:style w:type="character" w:customStyle="1" w:styleId="WW8Num2z8">
    <w:name w:val="WW8Num2z8"/>
    <w:rsid w:val="00381C47"/>
  </w:style>
  <w:style w:type="character" w:customStyle="1" w:styleId="7">
    <w:name w:val="Основной шрифт абзаца7"/>
    <w:rsid w:val="00381C47"/>
  </w:style>
  <w:style w:type="character" w:customStyle="1" w:styleId="6">
    <w:name w:val="Основной шрифт абзаца6"/>
    <w:rsid w:val="00381C47"/>
  </w:style>
  <w:style w:type="character" w:customStyle="1" w:styleId="WW8Num3z0">
    <w:name w:val="WW8Num3z0"/>
    <w:rsid w:val="00381C47"/>
    <w:rPr>
      <w:rFonts w:ascii="Wingdings" w:hAnsi="Wingdings" w:cs="Wingdings"/>
      <w:color w:val="000000"/>
    </w:rPr>
  </w:style>
  <w:style w:type="character" w:customStyle="1" w:styleId="WW8Num4z0">
    <w:name w:val="WW8Num4z0"/>
    <w:rsid w:val="00381C47"/>
    <w:rPr>
      <w:rFonts w:ascii="Wingdings" w:hAnsi="Wingdings" w:cs="Wingdings"/>
      <w:color w:val="000000"/>
    </w:rPr>
  </w:style>
  <w:style w:type="character" w:customStyle="1" w:styleId="WW8Num4z1">
    <w:name w:val="WW8Num4z1"/>
    <w:rsid w:val="00381C47"/>
    <w:rPr>
      <w:rFonts w:ascii="Courier New" w:hAnsi="Courier New" w:cs="Courier New"/>
    </w:rPr>
  </w:style>
  <w:style w:type="character" w:customStyle="1" w:styleId="WW8Num4z3">
    <w:name w:val="WW8Num4z3"/>
    <w:rsid w:val="00381C47"/>
    <w:rPr>
      <w:rFonts w:ascii="Symbol" w:hAnsi="Symbol" w:cs="Symbol"/>
    </w:rPr>
  </w:style>
  <w:style w:type="character" w:customStyle="1" w:styleId="5">
    <w:name w:val="Основной шрифт абзаца5"/>
    <w:rsid w:val="00381C47"/>
  </w:style>
  <w:style w:type="character" w:customStyle="1" w:styleId="4">
    <w:name w:val="Основной шрифт абзаца4"/>
    <w:rsid w:val="00381C47"/>
  </w:style>
  <w:style w:type="character" w:customStyle="1" w:styleId="31">
    <w:name w:val="Основной шрифт абзаца3"/>
    <w:rsid w:val="00381C47"/>
  </w:style>
  <w:style w:type="character" w:customStyle="1" w:styleId="21">
    <w:name w:val="Основной шрифт абзаца2"/>
    <w:rsid w:val="00381C47"/>
  </w:style>
  <w:style w:type="character" w:customStyle="1" w:styleId="13">
    <w:name w:val="Основной шрифт абзаца1"/>
    <w:rsid w:val="00381C47"/>
  </w:style>
  <w:style w:type="character" w:styleId="ad">
    <w:name w:val="page number"/>
    <w:basedOn w:val="13"/>
    <w:rsid w:val="00381C47"/>
  </w:style>
  <w:style w:type="character" w:styleId="ae">
    <w:name w:val="Strong"/>
    <w:qFormat/>
    <w:rsid w:val="00381C47"/>
    <w:rPr>
      <w:b/>
      <w:bCs/>
    </w:rPr>
  </w:style>
  <w:style w:type="character" w:customStyle="1" w:styleId="af">
    <w:name w:val="Основний текст_"/>
    <w:rsid w:val="00381C47"/>
    <w:rPr>
      <w:sz w:val="21"/>
      <w:szCs w:val="21"/>
      <w:lang w:bidi="ar-SA"/>
    </w:rPr>
  </w:style>
  <w:style w:type="character" w:customStyle="1" w:styleId="rvts0">
    <w:name w:val="rvts0"/>
    <w:rsid w:val="00381C47"/>
    <w:rPr>
      <w:rFonts w:cs="Times New Roman"/>
    </w:rPr>
  </w:style>
  <w:style w:type="character" w:customStyle="1" w:styleId="HTMLPreformattedChar">
    <w:name w:val="HTML Preformatted Char"/>
    <w:rsid w:val="00381C47"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rsid w:val="00381C47"/>
    <w:rPr>
      <w:rFonts w:cs="Times New Roman"/>
    </w:rPr>
  </w:style>
  <w:style w:type="character" w:styleId="af0">
    <w:name w:val="Emphasis"/>
    <w:qFormat/>
    <w:rsid w:val="00381C47"/>
    <w:rPr>
      <w:i/>
      <w:iCs/>
    </w:rPr>
  </w:style>
  <w:style w:type="character" w:customStyle="1" w:styleId="apple-converted-space">
    <w:name w:val="apple-converted-space"/>
    <w:rsid w:val="00381C47"/>
  </w:style>
  <w:style w:type="paragraph" w:customStyle="1" w:styleId="af1">
    <w:name w:val="Заголовок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Times New Roman" w:eastAsia="Lucida Sans Unicode" w:hAnsi="Times New Roman" w:cs="Mangal"/>
      <w:bCs/>
      <w:sz w:val="28"/>
      <w:szCs w:val="28"/>
      <w:lang w:val="uk-UA" w:eastAsia="zh-CN"/>
    </w:rPr>
  </w:style>
  <w:style w:type="paragraph" w:styleId="af2">
    <w:name w:val="Body Text"/>
    <w:basedOn w:val="a"/>
    <w:link w:val="af3"/>
    <w:rsid w:val="00381C47"/>
    <w:pPr>
      <w:suppressAutoHyphens/>
      <w:spacing w:after="12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af3">
    <w:name w:val="Основной текст Знак"/>
    <w:basedOn w:val="a0"/>
    <w:link w:val="af2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4">
    <w:name w:val="List"/>
    <w:basedOn w:val="af2"/>
    <w:rsid w:val="00381C47"/>
    <w:rPr>
      <w:rFonts w:cs="Mangal"/>
    </w:rPr>
  </w:style>
  <w:style w:type="paragraph" w:styleId="af5">
    <w:name w:val="caption"/>
    <w:basedOn w:val="a"/>
    <w:qFormat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af6">
    <w:name w:val="Покажчик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Heading">
    <w:name w:val="Heading"/>
    <w:basedOn w:val="a"/>
    <w:next w:val="af2"/>
    <w:rsid w:val="00381C47"/>
    <w:pPr>
      <w:keepNext/>
      <w:suppressAutoHyphens/>
      <w:spacing w:before="240" w:after="120" w:line="240" w:lineRule="auto"/>
      <w:textAlignment w:val="top"/>
    </w:pPr>
    <w:rPr>
      <w:rFonts w:ascii="Liberation Sans" w:eastAsia="Droid Sans Fallback" w:hAnsi="Liberation Sans" w:cs="FreeSans"/>
      <w:bCs/>
      <w:sz w:val="28"/>
      <w:szCs w:val="28"/>
      <w:lang w:val="uk-UA" w:eastAsia="zh-CN"/>
    </w:rPr>
  </w:style>
  <w:style w:type="paragraph" w:customStyle="1" w:styleId="14">
    <w:name w:val="Название объекта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Index">
    <w:name w:val="Index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FreeSans"/>
      <w:bCs/>
      <w:sz w:val="28"/>
      <w:szCs w:val="24"/>
      <w:lang w:val="uk-UA" w:eastAsia="zh-CN"/>
    </w:rPr>
  </w:style>
  <w:style w:type="paragraph" w:customStyle="1" w:styleId="60">
    <w:name w:val="Название объекта6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50">
    <w:name w:val="Название объекта5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40">
    <w:name w:val="Название объекта4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32">
    <w:name w:val="Название объекта3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FreeSans"/>
      <w:bCs/>
      <w:i/>
      <w:iCs/>
      <w:sz w:val="24"/>
      <w:szCs w:val="24"/>
      <w:lang w:val="uk-UA" w:eastAsia="zh-CN"/>
    </w:rPr>
  </w:style>
  <w:style w:type="paragraph" w:customStyle="1" w:styleId="22">
    <w:name w:val="Название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23">
    <w:name w:val="Указатель2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paragraph" w:customStyle="1" w:styleId="24">
    <w:name w:val="Название объекта2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5">
    <w:name w:val="Название1"/>
    <w:basedOn w:val="a"/>
    <w:rsid w:val="00381C47"/>
    <w:pPr>
      <w:suppressLineNumbers/>
      <w:suppressAutoHyphens/>
      <w:spacing w:before="120" w:after="120" w:line="240" w:lineRule="auto"/>
      <w:textAlignment w:val="top"/>
    </w:pPr>
    <w:rPr>
      <w:rFonts w:ascii="Times New Roman" w:eastAsia="Times New Roman" w:hAnsi="Times New Roman" w:cs="Mangal"/>
      <w:bCs/>
      <w:i/>
      <w:iCs/>
      <w:sz w:val="28"/>
      <w:szCs w:val="24"/>
      <w:lang w:val="uk-UA" w:eastAsia="zh-CN"/>
    </w:rPr>
  </w:style>
  <w:style w:type="paragraph" w:customStyle="1" w:styleId="16">
    <w:name w:val="Указатель1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 w:cs="Mangal"/>
      <w:bCs/>
      <w:sz w:val="28"/>
      <w:szCs w:val="24"/>
      <w:lang w:val="uk-UA" w:eastAsia="zh-CN"/>
    </w:rPr>
  </w:style>
  <w:style w:type="character" w:customStyle="1" w:styleId="17">
    <w:name w:val="Верх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f7">
    <w:name w:val="Body Text Indent"/>
    <w:basedOn w:val="a"/>
    <w:link w:val="af8"/>
    <w:rsid w:val="00381C47"/>
    <w:pPr>
      <w:suppressAutoHyphens/>
      <w:spacing w:after="0" w:line="240" w:lineRule="auto"/>
      <w:ind w:firstLine="545"/>
      <w:jc w:val="both"/>
      <w:textAlignment w:val="top"/>
    </w:pPr>
    <w:rPr>
      <w:rFonts w:ascii="Times New Roman" w:eastAsia="Times New Roman" w:hAnsi="Times New Roman"/>
      <w:sz w:val="28"/>
      <w:szCs w:val="24"/>
      <w:lang w:val="uk-UA" w:eastAsia="zh-CN"/>
    </w:rPr>
  </w:style>
  <w:style w:type="character" w:customStyle="1" w:styleId="af8">
    <w:name w:val="Основной текст с отступом Знак"/>
    <w:basedOn w:val="a0"/>
    <w:link w:val="af7"/>
    <w:rsid w:val="00381C4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9">
    <w:name w:val="Normal (Web)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W-">
    <w:name w:val="WW-Основний текст"/>
    <w:basedOn w:val="a"/>
    <w:rsid w:val="00381C47"/>
    <w:pPr>
      <w:shd w:val="clear" w:color="auto" w:fill="FFFFFF"/>
      <w:suppressAutoHyphens/>
      <w:spacing w:after="0" w:line="276" w:lineRule="exact"/>
      <w:jc w:val="both"/>
      <w:textAlignment w:val="top"/>
    </w:pPr>
    <w:rPr>
      <w:rFonts w:ascii="Times New Roman" w:eastAsia="Times New Roman" w:hAnsi="Times New Roman"/>
      <w:sz w:val="21"/>
      <w:szCs w:val="21"/>
      <w:lang w:val="uk-UA" w:eastAsia="uk-UA"/>
    </w:rPr>
  </w:style>
  <w:style w:type="paragraph" w:customStyle="1" w:styleId="afa">
    <w:name w:val="Знак Знак Знак Знак Знак Знак"/>
    <w:basedOn w:val="a"/>
    <w:rsid w:val="00381C47"/>
    <w:pPr>
      <w:suppressAutoHyphens/>
      <w:spacing w:after="0" w:line="240" w:lineRule="auto"/>
      <w:textAlignment w:val="top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HTML">
    <w:name w:val="HTML Preformatted"/>
    <w:basedOn w:val="a"/>
    <w:link w:val="HTML0"/>
    <w:rsid w:val="00381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textAlignment w:val="top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81C47"/>
    <w:rPr>
      <w:rFonts w:ascii="Courier New" w:eastAsia="Calibri" w:hAnsi="Courier New" w:cs="Courier New"/>
      <w:sz w:val="20"/>
      <w:szCs w:val="20"/>
      <w:lang w:val="ru-RU" w:eastAsia="zh-CN"/>
    </w:rPr>
  </w:style>
  <w:style w:type="paragraph" w:customStyle="1" w:styleId="western">
    <w:name w:val="western"/>
    <w:basedOn w:val="a"/>
    <w:rsid w:val="00381C47"/>
    <w:pPr>
      <w:suppressAutoHyphens/>
      <w:spacing w:before="280" w:after="280" w:line="240" w:lineRule="auto"/>
      <w:textAlignment w:val="top"/>
    </w:pPr>
    <w:rPr>
      <w:rFonts w:ascii="Times New Roman" w:hAnsi="Times New Roman"/>
      <w:sz w:val="24"/>
      <w:szCs w:val="24"/>
      <w:lang w:eastAsia="zh-CN"/>
    </w:rPr>
  </w:style>
  <w:style w:type="paragraph" w:customStyle="1" w:styleId="afb">
    <w:name w:val="Содержимое врезки"/>
    <w:basedOn w:val="af2"/>
    <w:rsid w:val="00381C47"/>
  </w:style>
  <w:style w:type="character" w:customStyle="1" w:styleId="18">
    <w:name w:val="Нижний колонтитул Знак1"/>
    <w:basedOn w:val="a0"/>
    <w:rsid w:val="00381C47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afc">
    <w:name w:val="Содержимое таблицы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d">
    <w:name w:val="Заголовок таблицы"/>
    <w:basedOn w:val="afc"/>
    <w:rsid w:val="00381C47"/>
    <w:pPr>
      <w:jc w:val="center"/>
    </w:pPr>
    <w:rPr>
      <w:b/>
    </w:rPr>
  </w:style>
  <w:style w:type="paragraph" w:customStyle="1" w:styleId="afe">
    <w:name w:val="Вміст таблиці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">
    <w:name w:val="Заголовок таблиці"/>
    <w:basedOn w:val="afe"/>
    <w:rsid w:val="00381C47"/>
    <w:pPr>
      <w:jc w:val="center"/>
    </w:pPr>
    <w:rPr>
      <w:b/>
    </w:rPr>
  </w:style>
  <w:style w:type="paragraph" w:customStyle="1" w:styleId="aff0">
    <w:name w:val="Вміст кадру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aff1">
    <w:name w:val="Вміст рамки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9">
    <w:name w:val="Текст выноски Знак1"/>
    <w:basedOn w:val="a0"/>
    <w:rsid w:val="00381C47"/>
    <w:rPr>
      <w:rFonts w:ascii="Tahoma" w:eastAsia="Times New Roman" w:hAnsi="Tahoma" w:cs="Tahoma"/>
      <w:bCs/>
      <w:sz w:val="16"/>
      <w:szCs w:val="16"/>
      <w:lang w:eastAsia="zh-CN"/>
    </w:rPr>
  </w:style>
  <w:style w:type="paragraph" w:customStyle="1" w:styleId="TableContents">
    <w:name w:val="Table Contents"/>
    <w:basedOn w:val="a"/>
    <w:rsid w:val="00381C47"/>
    <w:pPr>
      <w:suppressLineNumbers/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paragraph" w:customStyle="1" w:styleId="TableHeading">
    <w:name w:val="Table Heading"/>
    <w:basedOn w:val="TableContents"/>
    <w:rsid w:val="00381C47"/>
    <w:pPr>
      <w:jc w:val="center"/>
    </w:pPr>
    <w:rPr>
      <w:b/>
    </w:rPr>
  </w:style>
  <w:style w:type="paragraph" w:customStyle="1" w:styleId="FrameContents">
    <w:name w:val="Frame Contents"/>
    <w:basedOn w:val="a"/>
    <w:rsid w:val="00381C47"/>
    <w:pPr>
      <w:suppressAutoHyphens/>
      <w:spacing w:after="0" w:line="240" w:lineRule="auto"/>
      <w:textAlignment w:val="top"/>
    </w:pPr>
    <w:rPr>
      <w:rFonts w:ascii="Times New Roman" w:eastAsia="Times New Roman" w:hAnsi="Times New Roman"/>
      <w:bCs/>
      <w:sz w:val="28"/>
      <w:szCs w:val="24"/>
      <w:lang w:val="uk-UA" w:eastAsia="zh-CN"/>
    </w:rPr>
  </w:style>
  <w:style w:type="character" w:customStyle="1" w:styleId="1a">
    <w:name w:val="Строгий1"/>
    <w:rsid w:val="00381C47"/>
    <w:rPr>
      <w:b/>
      <w:bCs/>
    </w:rPr>
  </w:style>
  <w:style w:type="paragraph" w:customStyle="1" w:styleId="1b">
    <w:name w:val="Стиль1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25">
    <w:name w:val="Стиль2"/>
    <w:basedOn w:val="a"/>
    <w:rsid w:val="00381C47"/>
    <w:pPr>
      <w:suppressAutoHyphens/>
      <w:spacing w:after="0" w:line="240" w:lineRule="auto"/>
      <w:ind w:firstLine="708"/>
      <w:jc w:val="both"/>
      <w:textAlignment w:val="top"/>
    </w:pPr>
    <w:rPr>
      <w:rFonts w:ascii="Times New Roman" w:eastAsia="Times New Roman" w:hAnsi="Times New Roman"/>
      <w:b/>
      <w:bCs/>
      <w:i/>
      <w:color w:val="000000"/>
      <w:sz w:val="28"/>
      <w:szCs w:val="24"/>
      <w:lang w:val="uk-UA" w:eastAsia="zh-CN"/>
    </w:rPr>
  </w:style>
  <w:style w:type="paragraph" w:customStyle="1" w:styleId="33">
    <w:name w:val="Стиль3"/>
    <w:basedOn w:val="a"/>
    <w:rsid w:val="00381C47"/>
    <w:pPr>
      <w:suppressAutoHyphens/>
      <w:spacing w:after="0" w:line="240" w:lineRule="auto"/>
      <w:ind w:firstLine="851"/>
      <w:jc w:val="both"/>
      <w:textAlignment w:val="top"/>
    </w:pPr>
    <w:rPr>
      <w:rFonts w:ascii="Times New Roman" w:eastAsia="Times New Roman" w:hAnsi="Times New Roman"/>
      <w:b/>
      <w:bCs/>
      <w:i/>
      <w:sz w:val="28"/>
      <w:szCs w:val="24"/>
      <w:lang w:val="uk-UA" w:eastAsia="zh-CN"/>
    </w:rPr>
  </w:style>
  <w:style w:type="paragraph" w:customStyle="1" w:styleId="c1">
    <w:name w:val="c1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23">
    <w:name w:val="c23"/>
    <w:basedOn w:val="a0"/>
    <w:rsid w:val="00381C47"/>
  </w:style>
  <w:style w:type="character" w:customStyle="1" w:styleId="c3">
    <w:name w:val="c3"/>
    <w:basedOn w:val="a0"/>
    <w:rsid w:val="00381C47"/>
  </w:style>
  <w:style w:type="paragraph" w:customStyle="1" w:styleId="c2">
    <w:name w:val="c2"/>
    <w:basedOn w:val="a"/>
    <w:rsid w:val="00381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ff2">
    <w:name w:val="Без інтервалів"/>
    <w:uiPriority w:val="99"/>
    <w:rsid w:val="00381C4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19956</Words>
  <Characters>11375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2021-07-02T05:55:00Z</cp:lastPrinted>
  <dcterms:created xsi:type="dcterms:W3CDTF">2021-06-30T10:20:00Z</dcterms:created>
  <dcterms:modified xsi:type="dcterms:W3CDTF">2021-07-06T09:01:00Z</dcterms:modified>
</cp:coreProperties>
</file>