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415" w:rsidRPr="00DC3415" w:rsidRDefault="00DC3415" w:rsidP="00DC3415">
      <w:pPr>
        <w:jc w:val="center"/>
        <w:rPr>
          <w:rFonts w:eastAsia="Calibri" w:cs="Calibri"/>
          <w:b/>
          <w:bCs/>
          <w:sz w:val="28"/>
          <w:szCs w:val="28"/>
        </w:rPr>
      </w:pPr>
      <w:r w:rsidRPr="00DC3415">
        <w:rPr>
          <w:rFonts w:eastAsia="Calibri" w:cs="Calibri"/>
          <w:b/>
          <w:noProof/>
          <w:sz w:val="28"/>
          <w:szCs w:val="28"/>
          <w:lang w:eastAsia="uk-UA"/>
        </w:rPr>
        <w:drawing>
          <wp:inline distT="0" distB="0" distL="0" distR="0" wp14:anchorId="21840372" wp14:editId="6084EB21">
            <wp:extent cx="527050" cy="683895"/>
            <wp:effectExtent l="0" t="0" r="635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838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3415" w:rsidRPr="00DC3415" w:rsidRDefault="00DC3415" w:rsidP="00DC3415">
      <w:pPr>
        <w:jc w:val="center"/>
        <w:rPr>
          <w:rFonts w:eastAsia="Calibri" w:cs="Calibri"/>
          <w:b/>
          <w:bCs/>
          <w:sz w:val="28"/>
          <w:szCs w:val="28"/>
        </w:rPr>
      </w:pPr>
      <w:r w:rsidRPr="00DC3415">
        <w:rPr>
          <w:rFonts w:eastAsia="Calibri" w:cs="Calibri"/>
          <w:b/>
          <w:bCs/>
          <w:sz w:val="28"/>
          <w:szCs w:val="28"/>
        </w:rPr>
        <w:t>УКРАЇНА</w:t>
      </w:r>
    </w:p>
    <w:p w:rsidR="00DC3415" w:rsidRPr="00DC3415" w:rsidRDefault="00DC3415" w:rsidP="00DC3415">
      <w:pPr>
        <w:jc w:val="center"/>
        <w:rPr>
          <w:rFonts w:eastAsia="Calibri" w:cs="Calibri"/>
          <w:b/>
          <w:bCs/>
          <w:sz w:val="28"/>
          <w:szCs w:val="28"/>
        </w:rPr>
      </w:pPr>
      <w:r w:rsidRPr="00DC3415">
        <w:rPr>
          <w:rFonts w:eastAsia="Calibri" w:cs="Calibri"/>
          <w:b/>
          <w:bCs/>
          <w:sz w:val="28"/>
          <w:szCs w:val="28"/>
        </w:rPr>
        <w:t>Ананьївська міська рада</w:t>
      </w:r>
    </w:p>
    <w:p w:rsidR="00DC3415" w:rsidRPr="00DC3415" w:rsidRDefault="00DC3415" w:rsidP="00DC3415">
      <w:pPr>
        <w:jc w:val="center"/>
        <w:rPr>
          <w:rFonts w:eastAsia="Calibri" w:cs="Calibri"/>
          <w:b/>
          <w:bCs/>
          <w:sz w:val="28"/>
          <w:szCs w:val="28"/>
        </w:rPr>
      </w:pPr>
      <w:r w:rsidRPr="00DC3415">
        <w:rPr>
          <w:rFonts w:eastAsia="Calibri" w:cs="Calibri"/>
          <w:b/>
          <w:bCs/>
          <w:sz w:val="28"/>
          <w:szCs w:val="28"/>
        </w:rPr>
        <w:t>РІШЕННЯ</w:t>
      </w:r>
    </w:p>
    <w:p w:rsidR="00DC3415" w:rsidRPr="00DC3415" w:rsidRDefault="00DC3415" w:rsidP="00DC3415">
      <w:pPr>
        <w:jc w:val="both"/>
        <w:rPr>
          <w:rFonts w:eastAsia="Calibri" w:cs="Calibri"/>
        </w:rPr>
      </w:pPr>
    </w:p>
    <w:p w:rsidR="00DC3415" w:rsidRPr="00DC3415" w:rsidRDefault="00DC3415" w:rsidP="00DC3415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r w:rsidRPr="00DC3415">
        <w:rPr>
          <w:rFonts w:eastAsia="Calibri"/>
          <w:sz w:val="28"/>
          <w:szCs w:val="28"/>
          <w:lang w:eastAsia="en-US"/>
        </w:rPr>
        <w:t>04 червня 2021 року</w:t>
      </w:r>
    </w:p>
    <w:p w:rsidR="00DC3415" w:rsidRPr="00DC3415" w:rsidRDefault="00DC3415" w:rsidP="00DC3415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№ 242</w:t>
      </w:r>
      <w:r w:rsidRPr="00DC3415">
        <w:rPr>
          <w:rFonts w:eastAsia="Calibri"/>
          <w:sz w:val="28"/>
          <w:szCs w:val="28"/>
          <w:lang w:eastAsia="en-US"/>
        </w:rPr>
        <w:t>-</w:t>
      </w:r>
      <w:r w:rsidRPr="00DC3415">
        <w:rPr>
          <w:rFonts w:eastAsia="Calibri"/>
          <w:sz w:val="28"/>
          <w:szCs w:val="28"/>
          <w:lang w:val="en-US" w:eastAsia="en-US"/>
        </w:rPr>
        <w:t>V</w:t>
      </w:r>
      <w:r w:rsidRPr="00DC3415">
        <w:rPr>
          <w:rFonts w:eastAsia="Calibri"/>
          <w:sz w:val="28"/>
          <w:szCs w:val="28"/>
          <w:lang w:eastAsia="en-US"/>
        </w:rPr>
        <w:t>ІІІ</w:t>
      </w:r>
    </w:p>
    <w:p w:rsidR="004645AC" w:rsidRDefault="004645AC" w:rsidP="004645AC">
      <w:pPr>
        <w:ind w:right="1299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C3415" w:rsidRDefault="004645AC" w:rsidP="006F068A">
      <w:pPr>
        <w:pStyle w:val="a3"/>
        <w:tabs>
          <w:tab w:val="left" w:pos="709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надання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дозволу на 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розробку технічної документації </w:t>
      </w:r>
    </w:p>
    <w:p w:rsidR="004645AC" w:rsidRPr="00700866" w:rsidRDefault="004645AC" w:rsidP="004645AC">
      <w:pPr>
        <w:pStyle w:val="a3"/>
        <w:tabs>
          <w:tab w:val="left" w:pos="709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/>
        </w:rPr>
        <w:t>із землеустрою щодо поділу та об</w:t>
      </w:r>
      <w:r w:rsidRPr="00DC341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/>
        </w:rPr>
        <w:t>’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/>
        </w:rPr>
        <w:t>єднання земельних ділянок</w:t>
      </w:r>
    </w:p>
    <w:p w:rsidR="004645AC" w:rsidRDefault="004645AC" w:rsidP="004645A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645AC" w:rsidRDefault="004645AC" w:rsidP="004645A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заяву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Церни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О.А.,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керуючись статтями 12,79-1,125 Земельного кодексу України, статтею 56 Закону України «Про землеустрій», пунктом 34 статті 26 Закону України «Про місцеве самоврядування в Україні»,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4645AC" w:rsidRDefault="004645AC" w:rsidP="004645A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45AC" w:rsidRDefault="004645AC" w:rsidP="00DC3415">
      <w:pPr>
        <w:tabs>
          <w:tab w:val="left" w:pos="709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ВИРІШИЛА:</w:t>
      </w:r>
    </w:p>
    <w:p w:rsidR="004645AC" w:rsidRDefault="004645AC" w:rsidP="004645A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645AC" w:rsidRDefault="004645AC" w:rsidP="00DC341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Pr="001323DE">
        <w:rPr>
          <w:rFonts w:ascii="Times New Roman" w:eastAsia="Times New Roman" w:hAnsi="Times New Roman"/>
          <w:sz w:val="28"/>
          <w:szCs w:val="28"/>
          <w:lang w:val="uk-UA" w:eastAsia="ru-RU"/>
        </w:rPr>
        <w:t>Над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ати дозвіл на розробку технічної документації</w:t>
      </w:r>
      <w:r w:rsidRPr="001323D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із землеустрою щодо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поділу земельної ділянки з кадастровим номером 5120280500:02:002:0120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гр.Церні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Олегу Анатолійовичу площею </w:t>
      </w:r>
      <w:smartTag w:uri="urn:schemas-microsoft-com:office:smarttags" w:element="metricconverter">
        <w:smartTagPr>
          <w:attr w:name="ProductID" w:val="0,1500 га"/>
        </w:smartTagPr>
        <w:r>
          <w:rPr>
            <w:rFonts w:ascii="Times New Roman" w:eastAsia="Times New Roman" w:hAnsi="Times New Roman"/>
            <w:sz w:val="28"/>
            <w:szCs w:val="28"/>
            <w:lang w:val="uk-UA" w:eastAsia="ru-RU"/>
          </w:rPr>
          <w:t>0,1500 га</w:t>
        </w:r>
      </w:smartTag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 яка належить йому на праві приватної власності та </w:t>
      </w:r>
      <w:r>
        <w:rPr>
          <w:rFonts w:ascii="Times New Roman" w:hAnsi="Times New Roman"/>
          <w:sz w:val="28"/>
          <w:szCs w:val="28"/>
          <w:lang w:val="uk-UA"/>
        </w:rPr>
        <w:t>розташована</w:t>
      </w:r>
      <w:r w:rsidRPr="00E0757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D18C4">
        <w:rPr>
          <w:rFonts w:ascii="Times New Roman" w:hAnsi="Times New Roman" w:cs="Times New Roman"/>
          <w:sz w:val="28"/>
          <w:szCs w:val="28"/>
          <w:lang w:val="uk-UA"/>
        </w:rPr>
        <w:t>за адресою: Одеська область, Подільський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с.Ананьїв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вул.Шевченка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,4.</w:t>
      </w:r>
    </w:p>
    <w:p w:rsidR="004645AC" w:rsidRPr="005551E6" w:rsidRDefault="004645AC" w:rsidP="004645A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645AC" w:rsidRPr="00C14925" w:rsidRDefault="004645AC" w:rsidP="00DC341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925">
        <w:rPr>
          <w:rFonts w:ascii="Times New Roman" w:hAnsi="Times New Roman" w:cs="Times New Roman"/>
          <w:sz w:val="28"/>
          <w:szCs w:val="28"/>
        </w:rPr>
        <w:t>2</w:t>
      </w:r>
      <w:r>
        <w:t xml:space="preserve">. </w:t>
      </w:r>
      <w:proofErr w:type="spellStart"/>
      <w:r w:rsidRPr="00C14925">
        <w:rPr>
          <w:rFonts w:ascii="Times New Roman" w:hAnsi="Times New Roman" w:cs="Times New Roman"/>
          <w:sz w:val="28"/>
          <w:szCs w:val="28"/>
        </w:rPr>
        <w:t>Зобов’язати</w:t>
      </w:r>
      <w:proofErr w:type="spellEnd"/>
      <w:r w:rsidRPr="00C149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925">
        <w:rPr>
          <w:rFonts w:ascii="Times New Roman" w:hAnsi="Times New Roman" w:cs="Times New Roman"/>
          <w:sz w:val="28"/>
          <w:szCs w:val="28"/>
        </w:rPr>
        <w:t>гр</w:t>
      </w:r>
      <w:proofErr w:type="gramStart"/>
      <w:r w:rsidRPr="00C14925">
        <w:rPr>
          <w:rFonts w:ascii="Times New Roman" w:hAnsi="Times New Roman" w:cs="Times New Roman"/>
          <w:sz w:val="28"/>
          <w:szCs w:val="28"/>
        </w:rPr>
        <w:t>.Ц</w:t>
      </w:r>
      <w:proofErr w:type="gramEnd"/>
      <w:r w:rsidRPr="00C14925">
        <w:rPr>
          <w:rFonts w:ascii="Times New Roman" w:hAnsi="Times New Roman" w:cs="Times New Roman"/>
          <w:sz w:val="28"/>
          <w:szCs w:val="28"/>
        </w:rPr>
        <w:t>ерну</w:t>
      </w:r>
      <w:proofErr w:type="spellEnd"/>
      <w:r w:rsidRPr="00C14925">
        <w:rPr>
          <w:rFonts w:ascii="Times New Roman" w:hAnsi="Times New Roman" w:cs="Times New Roman"/>
          <w:sz w:val="28"/>
          <w:szCs w:val="28"/>
        </w:rPr>
        <w:t xml:space="preserve"> О.А. </w:t>
      </w:r>
      <w:proofErr w:type="spellStart"/>
      <w:r w:rsidRPr="00C14925">
        <w:rPr>
          <w:rFonts w:ascii="Times New Roman" w:hAnsi="Times New Roman" w:cs="Times New Roman"/>
          <w:sz w:val="28"/>
          <w:szCs w:val="28"/>
        </w:rPr>
        <w:t>розроблену</w:t>
      </w:r>
      <w:proofErr w:type="spellEnd"/>
      <w:r w:rsidRPr="00C149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925">
        <w:rPr>
          <w:rFonts w:ascii="Times New Roman" w:hAnsi="Times New Roman" w:cs="Times New Roman"/>
          <w:sz w:val="28"/>
          <w:szCs w:val="28"/>
        </w:rPr>
        <w:t>технічну</w:t>
      </w:r>
      <w:proofErr w:type="spellEnd"/>
      <w:r w:rsidRPr="00C149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925">
        <w:rPr>
          <w:rFonts w:ascii="Times New Roman" w:hAnsi="Times New Roman" w:cs="Times New Roman"/>
          <w:sz w:val="28"/>
          <w:szCs w:val="28"/>
        </w:rPr>
        <w:t>документацію</w:t>
      </w:r>
      <w:proofErr w:type="spellEnd"/>
      <w:r w:rsidRPr="00C149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925">
        <w:rPr>
          <w:rFonts w:ascii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C1492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4925">
        <w:rPr>
          <w:rFonts w:ascii="Times New Roman" w:hAnsi="Times New Roman" w:cs="Times New Roman"/>
          <w:sz w:val="28"/>
          <w:szCs w:val="28"/>
          <w:lang w:eastAsia="ru-RU"/>
        </w:rPr>
        <w:t>землеустрою</w:t>
      </w:r>
      <w:proofErr w:type="spellEnd"/>
      <w:r w:rsidRPr="00C14925">
        <w:rPr>
          <w:rFonts w:ascii="Times New Roman" w:hAnsi="Times New Roman" w:cs="Times New Roman"/>
          <w:sz w:val="28"/>
          <w:szCs w:val="28"/>
          <w:lang w:eastAsia="ru-RU"/>
        </w:rPr>
        <w:t xml:space="preserve"> щодо поділу земельної ділянки </w:t>
      </w:r>
      <w:r w:rsidRPr="00C14925">
        <w:rPr>
          <w:rFonts w:ascii="Times New Roman" w:hAnsi="Times New Roman" w:cs="Times New Roman"/>
          <w:sz w:val="28"/>
          <w:szCs w:val="28"/>
        </w:rPr>
        <w:t xml:space="preserve">подати на затвердження до Ананьївської міської ради у встановленому порядку.  </w:t>
      </w:r>
    </w:p>
    <w:p w:rsidR="004645AC" w:rsidRPr="00C14925" w:rsidRDefault="004645AC" w:rsidP="00C149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645AC" w:rsidRDefault="004645AC" w:rsidP="00DC341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Контроль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постійну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комісію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природокористування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архітектури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пам’яток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історичного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благоустрою.</w:t>
      </w:r>
    </w:p>
    <w:p w:rsidR="004645AC" w:rsidRDefault="004645AC" w:rsidP="004645AC">
      <w:pPr>
        <w:pStyle w:val="a3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4645AC" w:rsidRDefault="004645AC" w:rsidP="004645AC">
      <w:pPr>
        <w:jc w:val="both"/>
        <w:rPr>
          <w:sz w:val="28"/>
          <w:szCs w:val="28"/>
        </w:rPr>
      </w:pPr>
    </w:p>
    <w:p w:rsidR="004645AC" w:rsidRDefault="004645AC" w:rsidP="004645AC">
      <w:pPr>
        <w:ind w:firstLine="708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Ананьї</w:t>
      </w:r>
      <w:bookmarkStart w:id="0" w:name="_GoBack"/>
      <w:bookmarkEnd w:id="0"/>
      <w:r>
        <w:rPr>
          <w:b/>
          <w:sz w:val="28"/>
          <w:szCs w:val="28"/>
        </w:rPr>
        <w:t xml:space="preserve">вський міський голова                           Юрій ТИЩЕНКО       </w:t>
      </w:r>
    </w:p>
    <w:p w:rsidR="004645AC" w:rsidRDefault="004645AC" w:rsidP="004645AC">
      <w:pPr>
        <w:jc w:val="both"/>
        <w:rPr>
          <w:b/>
          <w:sz w:val="28"/>
          <w:szCs w:val="28"/>
          <w:lang w:val="ru-RU"/>
        </w:rPr>
      </w:pPr>
    </w:p>
    <w:p w:rsidR="004645AC" w:rsidRDefault="004645AC" w:rsidP="004645AC">
      <w:pPr>
        <w:jc w:val="both"/>
        <w:rPr>
          <w:szCs w:val="28"/>
        </w:rPr>
      </w:pPr>
    </w:p>
    <w:p w:rsidR="004645AC" w:rsidRDefault="004645AC" w:rsidP="004645AC"/>
    <w:p w:rsidR="00E37990" w:rsidRDefault="00E37990"/>
    <w:sectPr w:rsidR="00E37990" w:rsidSect="004645AC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C96"/>
    <w:rsid w:val="004645AC"/>
    <w:rsid w:val="006F068A"/>
    <w:rsid w:val="00787C96"/>
    <w:rsid w:val="00C14925"/>
    <w:rsid w:val="00DC3415"/>
    <w:rsid w:val="00E3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5AC"/>
    <w:pPr>
      <w:suppressAutoHyphens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4645AC"/>
    <w:pPr>
      <w:suppressAutoHyphens/>
      <w:spacing w:after="0" w:line="240" w:lineRule="auto"/>
    </w:pPr>
    <w:rPr>
      <w:rFonts w:ascii="Calibri" w:eastAsia="Calibri" w:hAnsi="Calibri" w:cs="Calibri"/>
      <w:lang w:val="ru-RU" w:eastAsia="ar-SA"/>
    </w:rPr>
  </w:style>
  <w:style w:type="character" w:customStyle="1" w:styleId="a4">
    <w:name w:val="Без интервала Знак"/>
    <w:link w:val="a3"/>
    <w:locked/>
    <w:rsid w:val="004645AC"/>
    <w:rPr>
      <w:rFonts w:ascii="Calibri" w:eastAsia="Calibri" w:hAnsi="Calibri" w:cs="Calibri"/>
      <w:lang w:val="ru-RU" w:eastAsia="ar-SA"/>
    </w:rPr>
  </w:style>
  <w:style w:type="paragraph" w:styleId="a5">
    <w:name w:val="Balloon Text"/>
    <w:basedOn w:val="a"/>
    <w:link w:val="a6"/>
    <w:uiPriority w:val="99"/>
    <w:semiHidden/>
    <w:unhideWhenUsed/>
    <w:rsid w:val="00DC34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3415"/>
    <w:rPr>
      <w:rFonts w:ascii="Tahoma" w:eastAsia="MS Mincho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5AC"/>
    <w:pPr>
      <w:suppressAutoHyphens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4645AC"/>
    <w:pPr>
      <w:suppressAutoHyphens/>
      <w:spacing w:after="0" w:line="240" w:lineRule="auto"/>
    </w:pPr>
    <w:rPr>
      <w:rFonts w:ascii="Calibri" w:eastAsia="Calibri" w:hAnsi="Calibri" w:cs="Calibri"/>
      <w:lang w:val="ru-RU" w:eastAsia="ar-SA"/>
    </w:rPr>
  </w:style>
  <w:style w:type="character" w:customStyle="1" w:styleId="a4">
    <w:name w:val="Без интервала Знак"/>
    <w:link w:val="a3"/>
    <w:locked/>
    <w:rsid w:val="004645AC"/>
    <w:rPr>
      <w:rFonts w:ascii="Calibri" w:eastAsia="Calibri" w:hAnsi="Calibri" w:cs="Calibri"/>
      <w:lang w:val="ru-RU" w:eastAsia="ar-SA"/>
    </w:rPr>
  </w:style>
  <w:style w:type="paragraph" w:styleId="a5">
    <w:name w:val="Balloon Text"/>
    <w:basedOn w:val="a"/>
    <w:link w:val="a6"/>
    <w:uiPriority w:val="99"/>
    <w:semiHidden/>
    <w:unhideWhenUsed/>
    <w:rsid w:val="00DC34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3415"/>
    <w:rPr>
      <w:rFonts w:ascii="Tahoma" w:eastAsia="MS Mincho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961</Words>
  <Characters>549</Characters>
  <Application>Microsoft Office Word</Application>
  <DocSecurity>0</DocSecurity>
  <Lines>4</Lines>
  <Paragraphs>3</Paragraphs>
  <ScaleCrop>false</ScaleCrop>
  <Company/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2021-05-21T08:37:00Z</dcterms:created>
  <dcterms:modified xsi:type="dcterms:W3CDTF">2021-06-07T05:48:00Z</dcterms:modified>
</cp:coreProperties>
</file>